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0F1" w:rsidRDefault="0015026E" w:rsidP="00470528">
      <w:pPr>
        <w:widowControl w:val="0"/>
        <w:suppressAutoHyphens/>
        <w:spacing w:after="0" w:line="240" w:lineRule="auto"/>
        <w:jc w:val="right"/>
        <w:rPr>
          <w:rFonts w:ascii="Times New Roman" w:eastAsia="SimSun" w:hAnsi="Times New Roman" w:cs="Times New Roman"/>
          <w:b/>
          <w:bCs/>
          <w:kern w:val="1"/>
          <w:sz w:val="24"/>
          <w:szCs w:val="24"/>
          <w:lang w:eastAsia="hi-IN" w:bidi="hi-IN"/>
        </w:rPr>
      </w:pPr>
      <w:r>
        <w:rPr>
          <w:rFonts w:ascii="Times New Roman" w:eastAsia="SimSun" w:hAnsi="Times New Roman" w:cs="Times New Roman"/>
          <w:b/>
          <w:bCs/>
          <w:kern w:val="1"/>
          <w:sz w:val="24"/>
          <w:szCs w:val="24"/>
          <w:lang w:eastAsia="hi-IN" w:bidi="hi-IN"/>
        </w:rPr>
        <w:t>Załącznik nr 6</w:t>
      </w:r>
    </w:p>
    <w:p w:rsidR="00B868C0" w:rsidRDefault="00B868C0" w:rsidP="00B868C0">
      <w:pPr>
        <w:widowControl w:val="0"/>
        <w:suppressAutoHyphens/>
        <w:spacing w:after="0" w:line="240" w:lineRule="auto"/>
        <w:jc w:val="center"/>
        <w:rPr>
          <w:rFonts w:ascii="Times New Roman" w:eastAsia="Times New Roman" w:hAnsi="Times New Roman" w:cs="Times New Roman"/>
          <w:b/>
          <w:bCs/>
          <w:kern w:val="1"/>
          <w:sz w:val="24"/>
          <w:szCs w:val="24"/>
          <w:lang w:eastAsia="hi-IN" w:bidi="hi-IN"/>
        </w:rPr>
      </w:pPr>
      <w:r w:rsidRPr="002B3445">
        <w:rPr>
          <w:rFonts w:ascii="Times New Roman" w:eastAsia="SimSun" w:hAnsi="Times New Roman" w:cs="Times New Roman"/>
          <w:b/>
          <w:bCs/>
          <w:kern w:val="1"/>
          <w:sz w:val="24"/>
          <w:szCs w:val="24"/>
          <w:lang w:eastAsia="hi-IN" w:bidi="hi-IN"/>
        </w:rPr>
        <w:t>UMOWA</w:t>
      </w:r>
      <w:r w:rsidRPr="002B3445">
        <w:rPr>
          <w:rFonts w:ascii="Times New Roman" w:eastAsia="Times New Roman" w:hAnsi="Times New Roman" w:cs="Times New Roman"/>
          <w:b/>
          <w:bCs/>
          <w:kern w:val="1"/>
          <w:sz w:val="24"/>
          <w:szCs w:val="24"/>
          <w:lang w:eastAsia="hi-IN" w:bidi="hi-IN"/>
        </w:rPr>
        <w:t xml:space="preserve"> </w:t>
      </w:r>
      <w:r w:rsidRPr="002B3445">
        <w:rPr>
          <w:rFonts w:ascii="Times New Roman" w:eastAsia="SimSun" w:hAnsi="Times New Roman" w:cs="Times New Roman"/>
          <w:b/>
          <w:bCs/>
          <w:kern w:val="1"/>
          <w:sz w:val="24"/>
          <w:szCs w:val="24"/>
          <w:lang w:eastAsia="hi-IN" w:bidi="hi-IN"/>
        </w:rPr>
        <w:t>NR</w:t>
      </w:r>
      <w:r w:rsidRPr="002B3445">
        <w:rPr>
          <w:rFonts w:ascii="Times New Roman" w:eastAsia="Times New Roman" w:hAnsi="Times New Roman" w:cs="Times New Roman"/>
          <w:b/>
          <w:bCs/>
          <w:kern w:val="1"/>
          <w:sz w:val="24"/>
          <w:szCs w:val="24"/>
          <w:lang w:eastAsia="hi-IN" w:bidi="hi-IN"/>
        </w:rPr>
        <w:t xml:space="preserve"> WZÓR</w:t>
      </w:r>
    </w:p>
    <w:p w:rsidR="002570F1" w:rsidRPr="002B3445" w:rsidRDefault="002570F1" w:rsidP="00B868C0">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2570F1" w:rsidRPr="002570F1" w:rsidRDefault="002570F1" w:rsidP="002570F1">
      <w:pPr>
        <w:spacing w:after="0" w:line="240" w:lineRule="auto"/>
        <w:ind w:firstLine="708"/>
        <w:jc w:val="both"/>
        <w:rPr>
          <w:rFonts w:ascii="Times New Roman" w:eastAsia="Times New Roman" w:hAnsi="Times New Roman" w:cs="Times New Roman"/>
          <w:spacing w:val="-2"/>
          <w:sz w:val="24"/>
          <w:szCs w:val="24"/>
          <w:lang w:eastAsia="pl-PL"/>
        </w:rPr>
      </w:pPr>
      <w:r w:rsidRPr="002570F1">
        <w:rPr>
          <w:rFonts w:ascii="Times New Roman" w:eastAsia="Times New Roman" w:hAnsi="Times New Roman" w:cs="Times New Roman"/>
          <w:spacing w:val="-2"/>
          <w:sz w:val="24"/>
          <w:szCs w:val="24"/>
          <w:lang w:eastAsia="pl-PL"/>
        </w:rPr>
        <w:t>W dniu ………….  roku w Turku pomiędzy  Gminą Miejską Turek   NIP 668-16-30-498, REGON 311019384 reprez</w:t>
      </w:r>
      <w:r>
        <w:rPr>
          <w:rFonts w:ascii="Times New Roman" w:eastAsia="Times New Roman" w:hAnsi="Times New Roman" w:cs="Times New Roman"/>
          <w:spacing w:val="-2"/>
          <w:sz w:val="24"/>
          <w:szCs w:val="24"/>
          <w:lang w:eastAsia="pl-PL"/>
        </w:rPr>
        <w:t>entowaną przez Przedsiębiorstwo</w:t>
      </w:r>
      <w:r w:rsidRPr="002570F1">
        <w:rPr>
          <w:rFonts w:ascii="Times New Roman" w:eastAsia="Times New Roman" w:hAnsi="Times New Roman" w:cs="Times New Roman"/>
          <w:spacing w:val="-2"/>
          <w:sz w:val="24"/>
          <w:szCs w:val="24"/>
          <w:lang w:eastAsia="pl-PL"/>
        </w:rPr>
        <w:t xml:space="preserve"> Gospodarki Komunalnej i Mieszkaniowej Spółka z ograniczoną odpowiedzialnością w Turku, ul. Polna 4, 62-700 Turek,  zarejestrowanym w Sądzie Rejestrowym w Poznaniu IX Wydział Gospodarczy KRS za Nr 0000162254 , NIP: 668-00-00-082, kapitał z</w:t>
      </w:r>
      <w:r>
        <w:rPr>
          <w:rFonts w:ascii="Times New Roman" w:eastAsia="Times New Roman" w:hAnsi="Times New Roman" w:cs="Times New Roman"/>
          <w:spacing w:val="-2"/>
          <w:sz w:val="24"/>
          <w:szCs w:val="24"/>
          <w:lang w:eastAsia="pl-PL"/>
        </w:rPr>
        <w:t>akładowy: 5</w:t>
      </w:r>
      <w:r w:rsidR="00516227">
        <w:rPr>
          <w:rFonts w:ascii="Times New Roman" w:eastAsia="Times New Roman" w:hAnsi="Times New Roman" w:cs="Times New Roman"/>
          <w:spacing w:val="-2"/>
          <w:sz w:val="24"/>
          <w:szCs w:val="24"/>
          <w:lang w:eastAsia="pl-PL"/>
        </w:rPr>
        <w:t>7</w:t>
      </w:r>
      <w:r>
        <w:rPr>
          <w:rFonts w:ascii="Times New Roman" w:eastAsia="Times New Roman" w:hAnsi="Times New Roman" w:cs="Times New Roman"/>
          <w:spacing w:val="-2"/>
          <w:sz w:val="24"/>
          <w:szCs w:val="24"/>
          <w:lang w:eastAsia="pl-PL"/>
        </w:rPr>
        <w:t>.</w:t>
      </w:r>
      <w:r w:rsidR="00516227">
        <w:rPr>
          <w:rFonts w:ascii="Times New Roman" w:eastAsia="Times New Roman" w:hAnsi="Times New Roman" w:cs="Times New Roman"/>
          <w:spacing w:val="-2"/>
          <w:sz w:val="24"/>
          <w:szCs w:val="24"/>
          <w:lang w:eastAsia="pl-PL"/>
        </w:rPr>
        <w:t>470</w:t>
      </w:r>
      <w:r w:rsidRPr="002570F1">
        <w:rPr>
          <w:rFonts w:ascii="Times New Roman" w:eastAsia="Times New Roman" w:hAnsi="Times New Roman" w:cs="Times New Roman"/>
          <w:spacing w:val="-2"/>
          <w:sz w:val="24"/>
          <w:szCs w:val="24"/>
          <w:lang w:eastAsia="pl-PL"/>
        </w:rPr>
        <w:t>.000,00 zł, reprezentowanym przez:</w:t>
      </w: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r w:rsidRPr="002570F1">
        <w:rPr>
          <w:rFonts w:ascii="Times New Roman" w:eastAsia="Times New Roman" w:hAnsi="Times New Roman" w:cs="Times New Roman"/>
          <w:sz w:val="24"/>
          <w:szCs w:val="24"/>
          <w:lang w:eastAsia="pl-PL"/>
        </w:rPr>
        <w:t>………………………………………………….</w:t>
      </w: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p>
    <w:p w:rsidR="002570F1" w:rsidRPr="002570F1" w:rsidRDefault="002570F1" w:rsidP="002570F1">
      <w:pPr>
        <w:spacing w:after="0" w:line="240" w:lineRule="auto"/>
        <w:jc w:val="both"/>
        <w:rPr>
          <w:rFonts w:ascii="Times New Roman" w:eastAsia="Times New Roman" w:hAnsi="Times New Roman" w:cs="Times New Roman"/>
          <w:b/>
          <w:sz w:val="24"/>
          <w:szCs w:val="24"/>
          <w:lang w:eastAsia="pl-PL"/>
        </w:rPr>
      </w:pPr>
      <w:r w:rsidRPr="002570F1">
        <w:rPr>
          <w:rFonts w:ascii="Times New Roman" w:eastAsia="Times New Roman" w:hAnsi="Times New Roman" w:cs="Times New Roman"/>
          <w:sz w:val="24"/>
          <w:szCs w:val="24"/>
          <w:lang w:eastAsia="pl-PL"/>
        </w:rPr>
        <w:t xml:space="preserve">zwanym dalej </w:t>
      </w:r>
      <w:r w:rsidRPr="002570F1">
        <w:rPr>
          <w:rFonts w:ascii="Times New Roman" w:eastAsia="Times New Roman" w:hAnsi="Times New Roman" w:cs="Times New Roman"/>
          <w:b/>
          <w:sz w:val="24"/>
          <w:szCs w:val="24"/>
          <w:lang w:eastAsia="pl-PL"/>
        </w:rPr>
        <w:t>„Zamawiającym”</w:t>
      </w:r>
    </w:p>
    <w:p w:rsidR="002570F1" w:rsidRPr="002570F1" w:rsidRDefault="002570F1" w:rsidP="002570F1">
      <w:pPr>
        <w:spacing w:after="0" w:line="240" w:lineRule="auto"/>
        <w:jc w:val="both"/>
        <w:rPr>
          <w:rFonts w:ascii="Times New Roman" w:eastAsia="Times New Roman" w:hAnsi="Times New Roman" w:cs="Times New Roman"/>
          <w:b/>
          <w:sz w:val="24"/>
          <w:szCs w:val="24"/>
          <w:lang w:eastAsia="pl-PL"/>
        </w:rPr>
      </w:pP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r w:rsidRPr="002570F1">
        <w:rPr>
          <w:rFonts w:ascii="Times New Roman" w:eastAsia="Times New Roman" w:hAnsi="Times New Roman" w:cs="Times New Roman"/>
          <w:sz w:val="24"/>
          <w:szCs w:val="24"/>
          <w:lang w:eastAsia="pl-PL"/>
        </w:rPr>
        <w:t>a</w:t>
      </w: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r w:rsidRPr="002570F1">
        <w:rPr>
          <w:rFonts w:ascii="Times New Roman" w:eastAsia="Times New Roman" w:hAnsi="Times New Roman" w:cs="Times New Roman"/>
          <w:sz w:val="24"/>
          <w:szCs w:val="24"/>
          <w:lang w:eastAsia="pl-PL"/>
        </w:rPr>
        <w:t>…………………………………………………………………………………………………</w:t>
      </w:r>
    </w:p>
    <w:p w:rsidR="002570F1" w:rsidRPr="002570F1" w:rsidRDefault="002570F1" w:rsidP="002570F1">
      <w:pPr>
        <w:spacing w:after="0" w:line="240" w:lineRule="auto"/>
        <w:jc w:val="both"/>
        <w:rPr>
          <w:rFonts w:ascii="Times New Roman" w:eastAsia="Times New Roman" w:hAnsi="Times New Roman" w:cs="Times New Roman"/>
          <w:sz w:val="24"/>
          <w:szCs w:val="24"/>
          <w:lang w:eastAsia="pl-PL"/>
        </w:rPr>
      </w:pPr>
    </w:p>
    <w:p w:rsidR="002570F1" w:rsidRPr="002570F1" w:rsidRDefault="002570F1" w:rsidP="002570F1">
      <w:pPr>
        <w:spacing w:after="0" w:line="240" w:lineRule="auto"/>
        <w:jc w:val="both"/>
        <w:rPr>
          <w:rFonts w:ascii="Times New Roman" w:eastAsia="Times New Roman" w:hAnsi="Times New Roman" w:cs="Times New Roman"/>
          <w:b/>
          <w:sz w:val="24"/>
          <w:szCs w:val="24"/>
          <w:lang w:eastAsia="pl-PL"/>
        </w:rPr>
      </w:pPr>
      <w:r w:rsidRPr="002570F1">
        <w:rPr>
          <w:rFonts w:ascii="Times New Roman" w:eastAsia="Times New Roman" w:hAnsi="Times New Roman" w:cs="Times New Roman"/>
          <w:sz w:val="24"/>
          <w:szCs w:val="24"/>
          <w:lang w:eastAsia="pl-PL"/>
        </w:rPr>
        <w:t xml:space="preserve">zwanym dalej </w:t>
      </w:r>
      <w:r w:rsidRPr="002570F1">
        <w:rPr>
          <w:rFonts w:ascii="Times New Roman" w:eastAsia="Times New Roman" w:hAnsi="Times New Roman" w:cs="Times New Roman"/>
          <w:b/>
          <w:sz w:val="24"/>
          <w:szCs w:val="24"/>
          <w:lang w:eastAsia="pl-PL"/>
        </w:rPr>
        <w:t>„Wykonawcą</w:t>
      </w:r>
    </w:p>
    <w:p w:rsidR="00B868C0" w:rsidRPr="002B3445" w:rsidRDefault="00B868C0" w:rsidP="00B868C0">
      <w:pPr>
        <w:widowControl w:val="0"/>
        <w:suppressAutoHyphens/>
        <w:spacing w:after="0" w:line="240" w:lineRule="auto"/>
        <w:jc w:val="center"/>
        <w:rPr>
          <w:rFonts w:ascii="Times New Roman" w:eastAsia="SimSun" w:hAnsi="Times New Roman" w:cs="Times New Roman"/>
          <w:kern w:val="1"/>
          <w:sz w:val="24"/>
          <w:szCs w:val="24"/>
          <w:lang w:eastAsia="hi-IN" w:bidi="hi-IN"/>
        </w:rPr>
      </w:pPr>
    </w:p>
    <w:p w:rsidR="002570F1" w:rsidRPr="002B3445" w:rsidRDefault="002570F1" w:rsidP="00B868C0">
      <w:pPr>
        <w:widowControl w:val="0"/>
        <w:suppressAutoHyphens/>
        <w:spacing w:after="0" w:line="240" w:lineRule="auto"/>
        <w:jc w:val="both"/>
        <w:rPr>
          <w:rFonts w:ascii="Times New Roman" w:eastAsia="SimSun" w:hAnsi="Times New Roman" w:cs="Times New Roman"/>
          <w:kern w:val="1"/>
          <w:sz w:val="24"/>
          <w:szCs w:val="24"/>
          <w:lang w:eastAsia="hi-IN" w:bidi="hi-IN"/>
        </w:rPr>
      </w:pPr>
    </w:p>
    <w:p w:rsidR="00B868C0" w:rsidRPr="00470528" w:rsidRDefault="00B868C0" w:rsidP="00470528">
      <w:pPr>
        <w:shd w:val="clear" w:color="auto" w:fill="FFFFFF"/>
        <w:tabs>
          <w:tab w:val="left" w:pos="0"/>
        </w:tabs>
        <w:suppressAutoHyphens/>
        <w:spacing w:after="0" w:line="100" w:lineRule="atLeast"/>
        <w:ind w:hanging="15"/>
        <w:jc w:val="both"/>
        <w:rPr>
          <w:rFonts w:ascii="Times New Roman" w:eastAsia="Times New Roman" w:hAnsi="Times New Roman" w:cs="Times New Roman"/>
          <w:b/>
          <w:bCs/>
          <w:kern w:val="1"/>
          <w:sz w:val="24"/>
          <w:szCs w:val="24"/>
          <w:lang w:eastAsia="hi-IN" w:bidi="hi-IN"/>
        </w:rPr>
      </w:pPr>
      <w:r w:rsidRPr="002B3445">
        <w:rPr>
          <w:rFonts w:ascii="Times New Roman" w:eastAsia="SimSun" w:hAnsi="Times New Roman" w:cs="Times New Roman"/>
          <w:kern w:val="1"/>
          <w:sz w:val="24"/>
          <w:szCs w:val="24"/>
          <w:lang w:eastAsia="hi-IN" w:bidi="hi-IN"/>
        </w:rPr>
        <w:t>w</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rezultacie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dokonania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przez</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Zamawiającego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wyboru</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oferty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Wykonawcy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w</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trybie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przetargu</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nieograniczonego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na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zadanie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p.n.</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Times New Roman" w:hAnsi="Times New Roman" w:cs="Times New Roman"/>
          <w:b/>
          <w:bCs/>
          <w:kern w:val="1"/>
          <w:sz w:val="24"/>
          <w:szCs w:val="24"/>
          <w:lang w:eastAsia="hi-IN" w:bidi="hi-IN"/>
        </w:rPr>
        <w:t>„</w:t>
      </w:r>
      <w:r w:rsidR="001D5792" w:rsidRPr="001D5792">
        <w:rPr>
          <w:rFonts w:ascii="Times New Roman" w:eastAsia="Times New Roman" w:hAnsi="Times New Roman" w:cs="Times New Roman"/>
          <w:b/>
          <w:bCs/>
          <w:kern w:val="1"/>
          <w:sz w:val="24"/>
          <w:szCs w:val="24"/>
          <w:lang w:eastAsia="hi-IN" w:bidi="hi-IN"/>
        </w:rPr>
        <w:t>REMONT BUDYNKU JEDNORODZINNEGO WRAZ Z CZĘŚCIĄ USŁUGOWĄ   POŁOŻONEGO PRZY UL. KALISKIEJ 26 W TURKU</w:t>
      </w:r>
      <w:r w:rsidRPr="002B3445">
        <w:rPr>
          <w:rFonts w:ascii="Times New Roman" w:eastAsia="Times New Roman" w:hAnsi="Times New Roman" w:cs="Times New Roman"/>
          <w:b/>
          <w:bCs/>
          <w:kern w:val="1"/>
          <w:sz w:val="24"/>
          <w:szCs w:val="24"/>
          <w:lang w:eastAsia="hi-IN" w:bidi="hi-IN"/>
        </w:rPr>
        <w:t>”</w:t>
      </w:r>
      <w:r w:rsidRPr="002B3445">
        <w:rPr>
          <w:rFonts w:ascii="Times New Roman" w:eastAsia="SimSun" w:hAnsi="Times New Roman" w:cs="Times New Roman"/>
          <w:b/>
          <w:bCs/>
          <w:kern w:val="1"/>
          <w:sz w:val="24"/>
          <w:szCs w:val="24"/>
          <w:lang w:eastAsia="hi-IN" w:bidi="hi-IN"/>
        </w:rPr>
        <w:t xml:space="preserve">, </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prowadzonego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zgodnie</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przepisami</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ustawy</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dnia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29</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stycznia</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2004</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r.</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Prawo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zamówień</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publicznych</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o</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następującej</w:t>
      </w:r>
      <w:r w:rsidRPr="002B3445">
        <w:rPr>
          <w:rFonts w:ascii="Times New Roman" w:eastAsia="Times New Roman" w:hAnsi="Times New Roman" w:cs="Times New Roman"/>
          <w:kern w:val="1"/>
          <w:sz w:val="24"/>
          <w:szCs w:val="24"/>
          <w:lang w:eastAsia="hi-IN" w:bidi="hi-IN"/>
        </w:rPr>
        <w:t xml:space="preserve"> </w:t>
      </w:r>
      <w:r w:rsidRPr="002B3445">
        <w:rPr>
          <w:rFonts w:ascii="Times New Roman" w:eastAsia="SimSun" w:hAnsi="Times New Roman" w:cs="Times New Roman"/>
          <w:kern w:val="1"/>
          <w:sz w:val="24"/>
          <w:szCs w:val="24"/>
          <w:lang w:eastAsia="hi-IN" w:bidi="hi-IN"/>
        </w:rPr>
        <w:t>treści:</w:t>
      </w:r>
    </w:p>
    <w:p w:rsidR="00B868C0" w:rsidRDefault="00B868C0" w:rsidP="00B868C0">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w:t>
      </w:r>
      <w:r w:rsidRPr="002B3445">
        <w:rPr>
          <w:rFonts w:ascii="Times New Roman" w:eastAsia="Times New Roman" w:hAnsi="Times New Roman" w:cs="Times New Roman"/>
          <w:b/>
          <w:kern w:val="1"/>
          <w:sz w:val="24"/>
          <w:szCs w:val="24"/>
          <w:lang w:eastAsia="hi-IN" w:bidi="hi-IN"/>
        </w:rPr>
        <w:t xml:space="preserve"> </w:t>
      </w:r>
      <w:r w:rsidRPr="002B3445">
        <w:rPr>
          <w:rFonts w:ascii="Times New Roman" w:eastAsia="SimSun" w:hAnsi="Times New Roman" w:cs="Times New Roman"/>
          <w:b/>
          <w:kern w:val="1"/>
          <w:sz w:val="24"/>
          <w:szCs w:val="24"/>
          <w:lang w:eastAsia="hi-IN" w:bidi="hi-IN"/>
        </w:rPr>
        <w:t>1</w:t>
      </w:r>
    </w:p>
    <w:p w:rsidR="002570F1" w:rsidRPr="002B3445" w:rsidRDefault="002570F1" w:rsidP="00B868C0">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B868C0" w:rsidRPr="00470528" w:rsidRDefault="00B868C0" w:rsidP="00470528">
      <w:pPr>
        <w:pStyle w:val="Akapitzlist"/>
        <w:numPr>
          <w:ilvl w:val="0"/>
          <w:numId w:val="55"/>
        </w:numPr>
        <w:ind w:left="426" w:hanging="284"/>
        <w:jc w:val="both"/>
        <w:rPr>
          <w:rFonts w:cs="Times New Roman"/>
          <w:szCs w:val="24"/>
        </w:rPr>
      </w:pPr>
      <w:r w:rsidRPr="00470528">
        <w:rPr>
          <w:rFonts w:cs="Times New Roman"/>
          <w:szCs w:val="24"/>
        </w:rPr>
        <w:t>Zamawiający</w:t>
      </w:r>
      <w:r w:rsidRPr="00470528">
        <w:rPr>
          <w:rFonts w:eastAsia="Times New Roman" w:cs="Times New Roman"/>
          <w:szCs w:val="24"/>
        </w:rPr>
        <w:t xml:space="preserve"> </w:t>
      </w:r>
      <w:r w:rsidRPr="00470528">
        <w:rPr>
          <w:rFonts w:cs="Times New Roman"/>
          <w:szCs w:val="24"/>
        </w:rPr>
        <w:t>powierza,</w:t>
      </w:r>
      <w:r w:rsidRPr="00470528">
        <w:rPr>
          <w:rFonts w:eastAsia="Times New Roman" w:cs="Times New Roman"/>
          <w:szCs w:val="24"/>
        </w:rPr>
        <w:t xml:space="preserve"> </w:t>
      </w:r>
      <w:r w:rsidRPr="00470528">
        <w:rPr>
          <w:rFonts w:cs="Times New Roman"/>
          <w:szCs w:val="24"/>
        </w:rPr>
        <w:t>a</w:t>
      </w:r>
      <w:r w:rsidRPr="00470528">
        <w:rPr>
          <w:rFonts w:eastAsia="Times New Roman" w:cs="Times New Roman"/>
          <w:szCs w:val="24"/>
        </w:rPr>
        <w:t xml:space="preserve"> </w:t>
      </w:r>
      <w:r w:rsidRPr="00470528">
        <w:rPr>
          <w:rFonts w:cs="Times New Roman"/>
          <w:szCs w:val="24"/>
        </w:rPr>
        <w:t>Wykonawca</w:t>
      </w:r>
      <w:r w:rsidRPr="00470528">
        <w:rPr>
          <w:rFonts w:eastAsia="Times New Roman" w:cs="Times New Roman"/>
          <w:szCs w:val="24"/>
        </w:rPr>
        <w:t xml:space="preserve"> </w:t>
      </w:r>
      <w:r w:rsidRPr="00470528">
        <w:rPr>
          <w:rFonts w:cs="Times New Roman"/>
          <w:szCs w:val="24"/>
        </w:rPr>
        <w:t>przyjmuje</w:t>
      </w:r>
      <w:r w:rsidRPr="00470528">
        <w:rPr>
          <w:rFonts w:eastAsia="Times New Roman" w:cs="Times New Roman"/>
          <w:szCs w:val="24"/>
        </w:rPr>
        <w:t xml:space="preserve"> </w:t>
      </w:r>
      <w:r w:rsidRPr="00470528">
        <w:rPr>
          <w:rFonts w:cs="Times New Roman"/>
          <w:szCs w:val="24"/>
        </w:rPr>
        <w:t>do</w:t>
      </w:r>
      <w:r w:rsidRPr="00470528">
        <w:rPr>
          <w:rFonts w:eastAsia="Times New Roman" w:cs="Times New Roman"/>
          <w:szCs w:val="24"/>
        </w:rPr>
        <w:t xml:space="preserve"> </w:t>
      </w:r>
      <w:r w:rsidRPr="00470528">
        <w:rPr>
          <w:rFonts w:cs="Times New Roman"/>
          <w:szCs w:val="24"/>
        </w:rPr>
        <w:t>wykonania</w:t>
      </w:r>
      <w:r w:rsidRPr="00470528">
        <w:rPr>
          <w:rFonts w:eastAsia="Times New Roman" w:cs="Times New Roman"/>
          <w:szCs w:val="24"/>
        </w:rPr>
        <w:t xml:space="preserve"> </w:t>
      </w:r>
      <w:r w:rsidRPr="00470528">
        <w:rPr>
          <w:rFonts w:cs="Times New Roman"/>
          <w:szCs w:val="24"/>
        </w:rPr>
        <w:t>i</w:t>
      </w:r>
      <w:r w:rsidRPr="00470528">
        <w:rPr>
          <w:rFonts w:eastAsia="Times New Roman" w:cs="Times New Roman"/>
          <w:szCs w:val="24"/>
        </w:rPr>
        <w:t xml:space="preserve"> </w:t>
      </w:r>
      <w:r w:rsidRPr="00470528">
        <w:rPr>
          <w:rFonts w:cs="Times New Roman"/>
          <w:szCs w:val="24"/>
        </w:rPr>
        <w:t>oddania</w:t>
      </w:r>
      <w:r w:rsidRPr="00470528">
        <w:rPr>
          <w:rFonts w:eastAsia="Times New Roman" w:cs="Times New Roman"/>
          <w:szCs w:val="24"/>
        </w:rPr>
        <w:t xml:space="preserve"> </w:t>
      </w:r>
      <w:r w:rsidRPr="00470528">
        <w:rPr>
          <w:rFonts w:cs="Times New Roman"/>
          <w:szCs w:val="24"/>
        </w:rPr>
        <w:t>zadanie</w:t>
      </w:r>
      <w:r w:rsidRPr="00470528">
        <w:rPr>
          <w:rFonts w:eastAsia="Times New Roman" w:cs="Times New Roman"/>
          <w:szCs w:val="24"/>
        </w:rPr>
        <w:t xml:space="preserve"> </w:t>
      </w:r>
      <w:r w:rsidRPr="00470528">
        <w:rPr>
          <w:rFonts w:cs="Times New Roman"/>
          <w:szCs w:val="24"/>
        </w:rPr>
        <w:t>p.n.</w:t>
      </w:r>
      <w:r w:rsidRPr="00470528">
        <w:rPr>
          <w:rFonts w:eastAsia="Times New Roman" w:cs="Times New Roman"/>
          <w:szCs w:val="24"/>
        </w:rPr>
        <w:t xml:space="preserve"> </w:t>
      </w:r>
      <w:r w:rsidRPr="00470528">
        <w:rPr>
          <w:rFonts w:eastAsia="Times New Roman" w:cs="Times New Roman"/>
          <w:b/>
          <w:bCs/>
          <w:szCs w:val="24"/>
        </w:rPr>
        <w:t>„</w:t>
      </w:r>
      <w:r w:rsidR="001D5792" w:rsidRPr="00470528">
        <w:rPr>
          <w:rFonts w:eastAsia="Times New Roman" w:cs="Times New Roman"/>
          <w:b/>
          <w:bCs/>
          <w:szCs w:val="24"/>
        </w:rPr>
        <w:t xml:space="preserve">Remont budynku jednorodzinnego wraz z częścią usługową </w:t>
      </w:r>
      <w:r w:rsidR="00CD6767" w:rsidRPr="00470528">
        <w:rPr>
          <w:rFonts w:eastAsia="Times New Roman" w:cs="Times New Roman"/>
          <w:b/>
          <w:bCs/>
          <w:szCs w:val="24"/>
        </w:rPr>
        <w:t xml:space="preserve">położonego przy ul. Kaliskiej 26 w Turku </w:t>
      </w:r>
      <w:r w:rsidRPr="00470528">
        <w:rPr>
          <w:rFonts w:cs="Times New Roman"/>
          <w:b/>
          <w:bCs/>
          <w:szCs w:val="24"/>
        </w:rPr>
        <w:t xml:space="preserve"> </w:t>
      </w:r>
      <w:r w:rsidRPr="00470528">
        <w:rPr>
          <w:rFonts w:eastAsia="Times New Roman" w:cs="Times New Roman"/>
          <w:szCs w:val="24"/>
        </w:rPr>
        <w:t xml:space="preserve"> </w:t>
      </w:r>
      <w:r w:rsidRPr="00470528">
        <w:rPr>
          <w:rFonts w:cs="Times New Roman"/>
          <w:color w:val="000000"/>
          <w:szCs w:val="24"/>
        </w:rPr>
        <w:t>w</w:t>
      </w:r>
      <w:r w:rsidRPr="00470528">
        <w:rPr>
          <w:rFonts w:eastAsia="Times New Roman" w:cs="Times New Roman"/>
          <w:color w:val="000000"/>
          <w:szCs w:val="24"/>
        </w:rPr>
        <w:t xml:space="preserve"> </w:t>
      </w:r>
      <w:r w:rsidRPr="00470528">
        <w:rPr>
          <w:rFonts w:cs="Times New Roman"/>
          <w:color w:val="000000"/>
          <w:szCs w:val="24"/>
        </w:rPr>
        <w:t>zakresie</w:t>
      </w:r>
      <w:r w:rsidRPr="00470528">
        <w:rPr>
          <w:rFonts w:eastAsia="Times New Roman" w:cs="Times New Roman"/>
          <w:color w:val="000000"/>
          <w:szCs w:val="24"/>
        </w:rPr>
        <w:t xml:space="preserve"> </w:t>
      </w:r>
      <w:r w:rsidRPr="00470528">
        <w:rPr>
          <w:rFonts w:cs="Times New Roman"/>
          <w:color w:val="000000"/>
          <w:szCs w:val="24"/>
        </w:rPr>
        <w:t>szczegółowo</w:t>
      </w:r>
      <w:r w:rsidRPr="00470528">
        <w:rPr>
          <w:rFonts w:eastAsia="Times New Roman" w:cs="Times New Roman"/>
          <w:color w:val="000000"/>
          <w:szCs w:val="24"/>
        </w:rPr>
        <w:t xml:space="preserve"> </w:t>
      </w:r>
      <w:r w:rsidRPr="00470528">
        <w:rPr>
          <w:rFonts w:cs="Times New Roman"/>
          <w:color w:val="000000"/>
          <w:szCs w:val="24"/>
        </w:rPr>
        <w:t>określonym</w:t>
      </w:r>
      <w:r w:rsidRPr="00470528">
        <w:rPr>
          <w:rFonts w:eastAsia="Times New Roman" w:cs="Times New Roman"/>
          <w:color w:val="000000"/>
          <w:szCs w:val="24"/>
        </w:rPr>
        <w:t xml:space="preserve"> </w:t>
      </w:r>
      <w:r w:rsidRPr="00470528">
        <w:rPr>
          <w:rFonts w:cs="Times New Roman"/>
          <w:color w:val="000000"/>
          <w:szCs w:val="24"/>
        </w:rPr>
        <w:t>w</w:t>
      </w:r>
      <w:r w:rsidRPr="00470528">
        <w:rPr>
          <w:rFonts w:eastAsia="Times New Roman" w:cs="Times New Roman"/>
          <w:color w:val="000000"/>
          <w:szCs w:val="24"/>
        </w:rPr>
        <w:t xml:space="preserve"> </w:t>
      </w:r>
      <w:r w:rsidR="008D2D24" w:rsidRPr="00470528">
        <w:rPr>
          <w:rFonts w:cs="Times New Roman"/>
          <w:color w:val="000000"/>
          <w:szCs w:val="24"/>
        </w:rPr>
        <w:t>przedmiarze robót oraz niniejszej umowie.</w:t>
      </w:r>
    </w:p>
    <w:p w:rsidR="00470528" w:rsidRPr="00470528" w:rsidRDefault="00470528" w:rsidP="00470528">
      <w:pPr>
        <w:pStyle w:val="Akapitzlist"/>
        <w:numPr>
          <w:ilvl w:val="0"/>
          <w:numId w:val="55"/>
        </w:numPr>
        <w:ind w:left="426" w:hanging="284"/>
        <w:jc w:val="both"/>
        <w:rPr>
          <w:rFonts w:cs="Times New Roman"/>
          <w:szCs w:val="24"/>
        </w:rPr>
      </w:pPr>
      <w:r>
        <w:rPr>
          <w:rFonts w:cs="Times New Roman"/>
          <w:color w:val="000000"/>
          <w:szCs w:val="24"/>
        </w:rPr>
        <w:t xml:space="preserve">Wszystkie roboty budowalne Wykonawca zobowiązany jest wykonać zgodnie z dyspozycjami Pozwolenia Nr 3/2019/A </w:t>
      </w:r>
      <w:bookmarkStart w:id="0" w:name="_Hlk16490728"/>
      <w:r>
        <w:rPr>
          <w:rFonts w:cs="Times New Roman"/>
          <w:color w:val="000000"/>
          <w:szCs w:val="24"/>
        </w:rPr>
        <w:t xml:space="preserve">Wielkopolskiego Wojewódzkiego Konserwatora Zabytków </w:t>
      </w:r>
      <w:bookmarkEnd w:id="0"/>
      <w:r>
        <w:rPr>
          <w:rFonts w:cs="Times New Roman"/>
          <w:color w:val="000000"/>
          <w:szCs w:val="24"/>
        </w:rPr>
        <w:t xml:space="preserve">z dnia 10.01.2019 r. Pozwolenie </w:t>
      </w:r>
      <w:r w:rsidRPr="00470528">
        <w:rPr>
          <w:rFonts w:cs="Times New Roman"/>
          <w:color w:val="000000"/>
          <w:szCs w:val="24"/>
        </w:rPr>
        <w:t>Wielkopolskiego Wojewódzkiego Konserwatora Zabytków</w:t>
      </w:r>
      <w:r>
        <w:rPr>
          <w:rFonts w:cs="Times New Roman"/>
          <w:color w:val="000000"/>
          <w:szCs w:val="24"/>
        </w:rPr>
        <w:t xml:space="preserve"> stanowi załącznik do niniejszej umowy. </w:t>
      </w:r>
    </w:p>
    <w:p w:rsidR="00B868C0" w:rsidRPr="002B3445" w:rsidRDefault="00B868C0" w:rsidP="00B868C0">
      <w:pPr>
        <w:widowControl w:val="0"/>
        <w:suppressAutoHyphens/>
        <w:spacing w:after="0" w:line="240" w:lineRule="auto"/>
        <w:ind w:left="360" w:hanging="360"/>
        <w:jc w:val="both"/>
        <w:rPr>
          <w:rFonts w:ascii="Times New Roman" w:eastAsia="SimSun" w:hAnsi="Times New Roman" w:cs="Times New Roman"/>
          <w:kern w:val="1"/>
          <w:sz w:val="24"/>
          <w:szCs w:val="24"/>
          <w:lang w:eastAsia="hi-IN" w:bidi="hi-IN"/>
        </w:rPr>
      </w:pPr>
    </w:p>
    <w:p w:rsidR="00B868C0" w:rsidRPr="002B3445" w:rsidRDefault="00B868C0" w:rsidP="00B868C0">
      <w:pPr>
        <w:widowControl w:val="0"/>
        <w:suppressAutoHyphens/>
        <w:spacing w:after="0" w:line="240" w:lineRule="auto"/>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p>
    <w:p w:rsidR="00CD6767" w:rsidRDefault="00CD6767" w:rsidP="00CD6767">
      <w:pPr>
        <w:widowControl w:val="0"/>
        <w:numPr>
          <w:ilvl w:val="0"/>
          <w:numId w:val="1"/>
        </w:numPr>
        <w:tabs>
          <w:tab w:val="left" w:pos="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sidRPr="00CD6767">
        <w:rPr>
          <w:rFonts w:ascii="Times New Roman" w:eastAsia="Times New Roman" w:hAnsi="Times New Roman" w:cs="Times New Roman"/>
          <w:color w:val="000000"/>
          <w:kern w:val="1"/>
          <w:sz w:val="24"/>
          <w:szCs w:val="24"/>
          <w:lang w:eastAsia="hi-IN" w:bidi="hi-IN"/>
        </w:rPr>
        <w:t>Przedmiot zamówienia w przedmiotowym postępowaniu  obejmuje</w:t>
      </w:r>
      <w:r>
        <w:rPr>
          <w:rFonts w:ascii="Times New Roman" w:eastAsia="Times New Roman" w:hAnsi="Times New Roman" w:cs="Times New Roman"/>
          <w:color w:val="000000"/>
          <w:kern w:val="1"/>
          <w:sz w:val="24"/>
          <w:szCs w:val="24"/>
          <w:lang w:eastAsia="hi-IN" w:bidi="hi-IN"/>
        </w:rPr>
        <w:t xml:space="preserve">: </w:t>
      </w:r>
      <w:r w:rsidRPr="00CD6767">
        <w:rPr>
          <w:rFonts w:ascii="Times New Roman" w:eastAsia="Times New Roman" w:hAnsi="Times New Roman" w:cs="Times New Roman"/>
          <w:color w:val="000000"/>
          <w:kern w:val="1"/>
          <w:sz w:val="24"/>
          <w:szCs w:val="24"/>
          <w:lang w:eastAsia="hi-IN" w:bidi="hi-IN"/>
        </w:rPr>
        <w:t>remont dachu – skrzydło wzdłuż ulicy Mickiewicza</w:t>
      </w:r>
      <w:r>
        <w:rPr>
          <w:rFonts w:ascii="Times New Roman" w:eastAsia="Times New Roman" w:hAnsi="Times New Roman" w:cs="Times New Roman"/>
          <w:color w:val="000000"/>
          <w:kern w:val="1"/>
          <w:sz w:val="24"/>
          <w:szCs w:val="24"/>
          <w:lang w:eastAsia="hi-IN" w:bidi="hi-IN"/>
        </w:rPr>
        <w:t xml:space="preserve"> oraz </w:t>
      </w:r>
      <w:r w:rsidRPr="00CD6767">
        <w:rPr>
          <w:rFonts w:ascii="Times New Roman" w:eastAsia="Times New Roman" w:hAnsi="Times New Roman" w:cs="Times New Roman"/>
          <w:color w:val="000000"/>
          <w:kern w:val="1"/>
          <w:sz w:val="24"/>
          <w:szCs w:val="24"/>
          <w:lang w:eastAsia="hi-IN" w:bidi="hi-IN"/>
        </w:rPr>
        <w:t xml:space="preserve"> wymianę stolarki okiennej w lokalu usługowym na parterze budynku</w:t>
      </w:r>
      <w:r>
        <w:rPr>
          <w:rFonts w:ascii="Times New Roman" w:eastAsia="Times New Roman" w:hAnsi="Times New Roman" w:cs="Times New Roman"/>
          <w:color w:val="000000"/>
          <w:kern w:val="1"/>
          <w:sz w:val="24"/>
          <w:szCs w:val="24"/>
          <w:lang w:eastAsia="hi-IN" w:bidi="hi-IN"/>
        </w:rPr>
        <w:t>.</w:t>
      </w:r>
    </w:p>
    <w:p w:rsidR="00CD6767" w:rsidRPr="00CD6767" w:rsidRDefault="00CD6767" w:rsidP="00CD6767">
      <w:pPr>
        <w:widowControl w:val="0"/>
        <w:numPr>
          <w:ilvl w:val="0"/>
          <w:numId w:val="1"/>
        </w:numPr>
        <w:tabs>
          <w:tab w:val="left" w:pos="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Pr>
          <w:rFonts w:ascii="Times New Roman" w:eastAsia="Times New Roman" w:hAnsi="Times New Roman" w:cs="Times New Roman"/>
          <w:color w:val="000000"/>
          <w:kern w:val="1"/>
          <w:sz w:val="24"/>
          <w:szCs w:val="24"/>
          <w:lang w:eastAsia="hi-IN" w:bidi="hi-IN"/>
        </w:rPr>
        <w:t xml:space="preserve">Szczegółowy zakres zamówienia obejmuje następujące prace budowlane: </w:t>
      </w:r>
    </w:p>
    <w:p w:rsidR="00CD6767" w:rsidRPr="00CD6767" w:rsidRDefault="00CD6767" w:rsidP="00CD6767">
      <w:pPr>
        <w:widowControl w:val="0"/>
        <w:tabs>
          <w:tab w:val="left" w:pos="0"/>
        </w:tabs>
        <w:suppressAutoHyphens/>
        <w:spacing w:after="0" w:line="240" w:lineRule="auto"/>
        <w:ind w:left="720"/>
        <w:jc w:val="both"/>
        <w:rPr>
          <w:rFonts w:ascii="Times New Roman" w:eastAsia="Times New Roman" w:hAnsi="Times New Roman" w:cs="Times New Roman"/>
          <w:color w:val="000000"/>
          <w:kern w:val="1"/>
          <w:sz w:val="24"/>
          <w:szCs w:val="24"/>
          <w:lang w:eastAsia="hi-IN" w:bidi="hi-IN"/>
        </w:rPr>
      </w:pP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rozbiórkę istniejącego pokrycia dachu z papy na deskowaniu pełnym z wywozem i utylizacją papy,</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demontaż rynien i rur spustowych – bez odzysku – z wywozem na składowisko złomu,</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rozbiórkę deskowania dachu z wywozem i utylizacją,</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czyszczenie mechaniczne elementów konstrukcji dachu niepodlegających wymianie i ich impregnacja środkiem przeciw grzybicznym , przeciwko owadom i przeciw ogniowi,</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wymianę uszkodzonych elementów konstrukcji dachu – przyjęto ok. 30 % elementów do wymiany – z zachowaniem ich pierwotnych wymiarów ( przekrojów)  oraz połączeń ciesielskich z drewna sosnowego kl. C24,</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 xml:space="preserve">wykonie rozbiórki i budowę nowych kominów ponad dachem z cegły pełnej kl. 150 na zaprawie  wraz z wykonanie tynków z zaprawy systemowej </w:t>
      </w:r>
      <w:proofErr w:type="spellStart"/>
      <w:r w:rsidRPr="00CD6767">
        <w:rPr>
          <w:rFonts w:eastAsia="Times New Roman" w:cs="Times New Roman"/>
          <w:color w:val="000000"/>
          <w:szCs w:val="24"/>
        </w:rPr>
        <w:t>Baumit</w:t>
      </w:r>
      <w:proofErr w:type="spellEnd"/>
      <w:r w:rsidRPr="00CD6767">
        <w:rPr>
          <w:rFonts w:eastAsia="Times New Roman" w:cs="Times New Roman"/>
          <w:color w:val="000000"/>
          <w:szCs w:val="24"/>
        </w:rPr>
        <w:t xml:space="preserve"> MC55 – lub równoważnej  i wykonaniem czap betonowych i montażem kratek wentylacyjnych,</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 xml:space="preserve">wykonanie nowego deskowania dachu, </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lastRenderedPageBreak/>
        <w:t>wykonanie  pokrycia dachu papą termozgrzewalną 2x – papa podkładowa + nawierzchniowa gr. 5,2 mm,</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 xml:space="preserve">wykonanie nowych obróbek blacharskich, rynien i rur spustowych z blachy </w:t>
      </w:r>
      <w:proofErr w:type="spellStart"/>
      <w:r w:rsidRPr="00CD6767">
        <w:rPr>
          <w:rFonts w:eastAsia="Times New Roman" w:cs="Times New Roman"/>
          <w:color w:val="000000"/>
          <w:szCs w:val="24"/>
        </w:rPr>
        <w:t>tytancynk</w:t>
      </w:r>
      <w:proofErr w:type="spellEnd"/>
      <w:r w:rsidRPr="00CD6767">
        <w:rPr>
          <w:rFonts w:eastAsia="Times New Roman" w:cs="Times New Roman"/>
          <w:color w:val="000000"/>
          <w:szCs w:val="24"/>
        </w:rPr>
        <w:t xml:space="preserve"> gr. 0,6 mm,</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wykonie montażu wyłazów dachowych 65*65 cm z pokryciem przezroczystym, dostosowane do dachów stromych, wyposażone w klamkę z kluczykiem i blokadą przez samoczynnym zamknięciem,</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 xml:space="preserve">wykonanie demontażu istniejących okien i podokienników w lokalu usługowym, </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wykonanie filarek międzyokiennych z cegły pełnej na zaprawie  dzielących istniejący otwór okienny od ulicy Kaliskiej na dwie części,</w:t>
      </w:r>
    </w:p>
    <w:p w:rsid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wykonanie montażu nowych drewnianych okien o wymiarach 110x165 cm , rozwieranych w kolorze perłowo-białym RAL 1013 , o U&lt;=1,1 W/m2K wraz z nawietrzakami automatycznymi oraz drewnianymi okapnikami,</w:t>
      </w:r>
    </w:p>
    <w:p w:rsidR="00CD6767" w:rsidRPr="00CD6767" w:rsidRDefault="00CD6767" w:rsidP="00CD6767">
      <w:pPr>
        <w:pStyle w:val="Akapitzlist"/>
        <w:numPr>
          <w:ilvl w:val="1"/>
          <w:numId w:val="54"/>
        </w:numPr>
        <w:tabs>
          <w:tab w:val="left" w:pos="0"/>
        </w:tabs>
        <w:jc w:val="both"/>
        <w:rPr>
          <w:rFonts w:eastAsia="Times New Roman" w:cs="Times New Roman"/>
          <w:color w:val="000000"/>
          <w:szCs w:val="24"/>
        </w:rPr>
      </w:pPr>
      <w:r w:rsidRPr="00CD6767">
        <w:rPr>
          <w:rFonts w:eastAsia="Times New Roman" w:cs="Times New Roman"/>
          <w:color w:val="000000"/>
          <w:szCs w:val="24"/>
        </w:rPr>
        <w:t xml:space="preserve">wykonanie obróbek zamontowanych okien wraz z montażem podokienników zewnętrznych z blachy </w:t>
      </w:r>
      <w:proofErr w:type="spellStart"/>
      <w:r w:rsidRPr="00CD6767">
        <w:rPr>
          <w:rFonts w:eastAsia="Times New Roman" w:cs="Times New Roman"/>
          <w:color w:val="000000"/>
          <w:szCs w:val="24"/>
        </w:rPr>
        <w:t>tytancynk</w:t>
      </w:r>
      <w:proofErr w:type="spellEnd"/>
      <w:r w:rsidRPr="00CD6767">
        <w:rPr>
          <w:rFonts w:eastAsia="Times New Roman" w:cs="Times New Roman"/>
          <w:color w:val="000000"/>
          <w:szCs w:val="24"/>
        </w:rPr>
        <w:t xml:space="preserve"> gr. 0,6 mm wykończone na zwój.</w:t>
      </w:r>
    </w:p>
    <w:p w:rsidR="00CD6767" w:rsidRPr="002B3445" w:rsidRDefault="00CD6767" w:rsidP="00CD6767">
      <w:pPr>
        <w:widowControl w:val="0"/>
        <w:suppressAutoHyphens/>
        <w:spacing w:after="0" w:line="240" w:lineRule="auto"/>
        <w:ind w:left="360"/>
        <w:jc w:val="both"/>
        <w:rPr>
          <w:rFonts w:ascii="Times New Roman" w:eastAsia="Times New Roman" w:hAnsi="Times New Roman" w:cs="Times New Roman"/>
          <w:color w:val="000000"/>
          <w:kern w:val="1"/>
          <w:sz w:val="24"/>
          <w:szCs w:val="24"/>
          <w:lang w:eastAsia="hi-IN" w:bidi="hi-IN"/>
        </w:rPr>
      </w:pPr>
    </w:p>
    <w:p w:rsidR="00B868C0" w:rsidRPr="002B3445" w:rsidRDefault="00B868C0" w:rsidP="00B868C0">
      <w:pPr>
        <w:widowControl w:val="0"/>
        <w:numPr>
          <w:ilvl w:val="0"/>
          <w:numId w:val="1"/>
        </w:numPr>
        <w:tabs>
          <w:tab w:val="left" w:pos="0"/>
          <w:tab w:val="left" w:pos="39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sidRPr="002B3445">
        <w:rPr>
          <w:rFonts w:ascii="Times New Roman" w:eastAsia="Times New Roman" w:hAnsi="Times New Roman" w:cs="Times New Roman"/>
          <w:color w:val="000000"/>
          <w:kern w:val="1"/>
          <w:sz w:val="24"/>
          <w:szCs w:val="24"/>
          <w:lang w:eastAsia="hi-IN" w:bidi="hi-IN"/>
        </w:rPr>
        <w:t>Zakres robót do wykonania został określony w dokumentacji projektowej</w:t>
      </w:r>
      <w:r w:rsidR="00CD6767">
        <w:rPr>
          <w:rFonts w:ascii="Times New Roman" w:eastAsia="Times New Roman" w:hAnsi="Times New Roman" w:cs="Times New Roman"/>
          <w:color w:val="000000"/>
          <w:kern w:val="1"/>
          <w:sz w:val="24"/>
          <w:szCs w:val="24"/>
          <w:lang w:eastAsia="hi-IN" w:bidi="hi-IN"/>
        </w:rPr>
        <w:t xml:space="preserve"> i</w:t>
      </w:r>
      <w:r w:rsidR="00D905F3">
        <w:rPr>
          <w:rFonts w:ascii="Times New Roman" w:eastAsia="Times New Roman" w:hAnsi="Times New Roman" w:cs="Times New Roman"/>
          <w:color w:val="000000"/>
          <w:kern w:val="1"/>
          <w:sz w:val="24"/>
          <w:szCs w:val="24"/>
          <w:lang w:eastAsia="hi-IN" w:bidi="hi-IN"/>
        </w:rPr>
        <w:t xml:space="preserve"> przedmiar</w:t>
      </w:r>
      <w:r w:rsidR="00CD6767">
        <w:rPr>
          <w:rFonts w:ascii="Times New Roman" w:eastAsia="Times New Roman" w:hAnsi="Times New Roman" w:cs="Times New Roman"/>
          <w:color w:val="000000"/>
          <w:kern w:val="1"/>
          <w:sz w:val="24"/>
          <w:szCs w:val="24"/>
          <w:lang w:eastAsia="hi-IN" w:bidi="hi-IN"/>
        </w:rPr>
        <w:t>ze</w:t>
      </w:r>
      <w:r w:rsidR="00D905F3">
        <w:rPr>
          <w:rFonts w:ascii="Times New Roman" w:eastAsia="Times New Roman" w:hAnsi="Times New Roman" w:cs="Times New Roman"/>
          <w:color w:val="000000"/>
          <w:kern w:val="1"/>
          <w:sz w:val="24"/>
          <w:szCs w:val="24"/>
          <w:lang w:eastAsia="hi-IN" w:bidi="hi-IN"/>
        </w:rPr>
        <w:t xml:space="preserve"> robót</w:t>
      </w:r>
      <w:r w:rsidR="00CD6767">
        <w:rPr>
          <w:rFonts w:ascii="Times New Roman" w:eastAsia="Times New Roman" w:hAnsi="Times New Roman" w:cs="Times New Roman"/>
          <w:color w:val="000000"/>
          <w:kern w:val="1"/>
          <w:sz w:val="24"/>
          <w:szCs w:val="24"/>
          <w:lang w:eastAsia="hi-IN" w:bidi="hi-IN"/>
        </w:rPr>
        <w:t>.</w:t>
      </w:r>
    </w:p>
    <w:p w:rsidR="00B868C0" w:rsidRPr="002B3445" w:rsidRDefault="00B868C0" w:rsidP="000D7AB6">
      <w:pPr>
        <w:widowControl w:val="0"/>
        <w:numPr>
          <w:ilvl w:val="0"/>
          <w:numId w:val="1"/>
        </w:numPr>
        <w:tabs>
          <w:tab w:val="clear" w:pos="0"/>
        </w:tabs>
        <w:suppressAutoHyphens/>
        <w:spacing w:after="0" w:line="240" w:lineRule="auto"/>
        <w:ind w:left="360" w:hanging="375"/>
        <w:jc w:val="both"/>
        <w:rPr>
          <w:rFonts w:ascii="Times New Roman" w:eastAsia="Times New Roman" w:hAnsi="Times New Roman" w:cs="Times New Roman"/>
          <w:color w:val="000000"/>
          <w:kern w:val="1"/>
          <w:sz w:val="24"/>
          <w:szCs w:val="24"/>
          <w:lang w:eastAsia="hi-IN" w:bidi="hi-IN"/>
        </w:rPr>
      </w:pPr>
      <w:r w:rsidRPr="002B3445">
        <w:rPr>
          <w:rFonts w:ascii="Times New Roman" w:eastAsia="Times New Roman" w:hAnsi="Times New Roman" w:cs="Times New Roman"/>
          <w:b/>
          <w:color w:val="000000"/>
          <w:kern w:val="1"/>
          <w:sz w:val="24"/>
          <w:szCs w:val="24"/>
          <w:lang w:eastAsia="hi-IN" w:bidi="hi-IN"/>
        </w:rPr>
        <w:t>Roboty  budowlane będą wykonywane w czynnym budynku mieszkalnym w związku z powyższym Wykonawca maksymalnie ograniczy wszelką uciążliwość związaną z prowadzeniem robót</w:t>
      </w:r>
      <w:r w:rsidRPr="002B3445">
        <w:rPr>
          <w:rFonts w:ascii="Times New Roman" w:eastAsia="Times New Roman" w:hAnsi="Times New Roman" w:cs="Times New Roman"/>
          <w:color w:val="000000"/>
          <w:kern w:val="1"/>
          <w:sz w:val="24"/>
          <w:szCs w:val="24"/>
          <w:lang w:eastAsia="hi-IN" w:bidi="hi-IN"/>
        </w:rPr>
        <w:t>. Teren budowy zostanie zabezpieczony przed dostępem osób postronnych. Harmonogram robót zostanie uzgodniony z zarządcą obiektu.</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3</w:t>
      </w:r>
    </w:p>
    <w:p w:rsidR="007E7C18" w:rsidRPr="002B3445" w:rsidRDefault="007E7C18"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Przedmiot umowy zostanie wykonany z materiałów nowych, dostarczonych przez Wykonawcę.</w:t>
      </w:r>
    </w:p>
    <w:p w:rsidR="00B868C0" w:rsidRPr="002B3445" w:rsidRDefault="00B868C0" w:rsidP="00B868C0">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Materiały, o których mowa w ust.1, powinny odpowiadać, co do jakości wymaganiom określonym ustawą z dnia 16 kwietnia 2004</w:t>
      </w:r>
      <w:r w:rsidR="007A1F8C">
        <w:rPr>
          <w:rFonts w:ascii="Times New Roman" w:eastAsia="SimSun" w:hAnsi="Times New Roman" w:cs="Times New Roman"/>
          <w:kern w:val="1"/>
          <w:sz w:val="24"/>
          <w:szCs w:val="24"/>
          <w:lang w:eastAsia="ar-SA"/>
        </w:rPr>
        <w:t xml:space="preserve"> </w:t>
      </w:r>
      <w:r w:rsidRPr="002B3445">
        <w:rPr>
          <w:rFonts w:ascii="Times New Roman" w:eastAsia="SimSun" w:hAnsi="Times New Roman" w:cs="Times New Roman"/>
          <w:kern w:val="1"/>
          <w:sz w:val="24"/>
          <w:szCs w:val="24"/>
          <w:lang w:eastAsia="ar-SA"/>
        </w:rPr>
        <w:t xml:space="preserve">r. o wyrobach budowlanych (Dz.U. z 2016 roku, poz. 1570 ze zm.), i art. 10 ustawy z dnia 07 lipca 1994 r. Prawo budowlane oraz wymaganiom określonym w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rsidR="00B868C0" w:rsidRPr="002B3445" w:rsidRDefault="00B868C0" w:rsidP="00B868C0">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Wykonawca będzie przeprowadzać pomiary i badania materiałów oraz robót zgodnie z zasadami kontroli jakości materiałów i robót określonymi w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rsidR="00B868C0" w:rsidRDefault="00B868C0" w:rsidP="008F6C89">
      <w:pPr>
        <w:widowControl w:val="0"/>
        <w:numPr>
          <w:ilvl w:val="0"/>
          <w:numId w:val="32"/>
        </w:numPr>
        <w:suppressAutoHyphens/>
        <w:spacing w:after="0" w:line="240" w:lineRule="auto"/>
        <w:ind w:left="57" w:right="57" w:hanging="284"/>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Materiały z rozbiórki winny być usunięte (na koszt Wykonawcy) poza teren budowy przy przestrzeganiu przepisów ustawy z dnia 14 grudnia 2012 r. o odpadach (Dz. U. z 2016r., poz. 1987 ze zm.).</w:t>
      </w:r>
    </w:p>
    <w:p w:rsidR="008F6C89" w:rsidRPr="008F6C89" w:rsidRDefault="008F6C89" w:rsidP="008F6C89">
      <w:pPr>
        <w:widowControl w:val="0"/>
        <w:suppressAutoHyphens/>
        <w:spacing w:after="0" w:line="240" w:lineRule="auto"/>
        <w:ind w:left="57" w:right="57"/>
        <w:jc w:val="both"/>
        <w:rPr>
          <w:rFonts w:ascii="Times New Roman" w:eastAsia="SimSun" w:hAnsi="Times New Roman" w:cs="Times New Roman"/>
          <w:kern w:val="1"/>
          <w:sz w:val="24"/>
          <w:szCs w:val="24"/>
          <w:lang w:eastAsia="ar-SA"/>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4</w:t>
      </w:r>
    </w:p>
    <w:p w:rsidR="006003E2" w:rsidRPr="002B3445" w:rsidRDefault="006003E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Przekazanie terenu budowy nastąpi w terminie do </w:t>
      </w:r>
      <w:r w:rsidR="00CD6767">
        <w:rPr>
          <w:rFonts w:ascii="Times New Roman" w:eastAsia="SimSun" w:hAnsi="Times New Roman" w:cs="Times New Roman"/>
          <w:kern w:val="1"/>
          <w:sz w:val="24"/>
          <w:szCs w:val="24"/>
          <w:lang w:eastAsia="ar-SA"/>
        </w:rPr>
        <w:t>7</w:t>
      </w:r>
      <w:r w:rsidRPr="002B3445">
        <w:rPr>
          <w:rFonts w:ascii="Times New Roman" w:eastAsia="SimSun" w:hAnsi="Times New Roman" w:cs="Times New Roman"/>
          <w:kern w:val="1"/>
          <w:sz w:val="24"/>
          <w:szCs w:val="24"/>
          <w:lang w:eastAsia="ar-SA"/>
        </w:rPr>
        <w:t xml:space="preserve"> dni od daty zawarcia niniejszej umowy. W dniu przekazania terenu budowy Zamawiający </w:t>
      </w:r>
      <w:r w:rsidR="00F20949">
        <w:rPr>
          <w:rFonts w:ascii="Times New Roman" w:eastAsia="SimSun" w:hAnsi="Times New Roman" w:cs="Times New Roman"/>
          <w:kern w:val="1"/>
          <w:sz w:val="24"/>
          <w:szCs w:val="24"/>
          <w:lang w:eastAsia="ar-SA"/>
        </w:rPr>
        <w:t>przekaże Wykonawcy dziennik</w:t>
      </w:r>
      <w:r w:rsidRPr="002B3445">
        <w:rPr>
          <w:rFonts w:ascii="Times New Roman" w:eastAsia="SimSun" w:hAnsi="Times New Roman" w:cs="Times New Roman"/>
          <w:kern w:val="1"/>
          <w:sz w:val="24"/>
          <w:szCs w:val="24"/>
          <w:lang w:eastAsia="ar-SA"/>
        </w:rPr>
        <w:t xml:space="preserve"> budowy, natomiast dokumentację projektową w ilości niemniejszej niż 2 egzemplarze Zamawiający przekaże w terminie do </w:t>
      </w:r>
      <w:r w:rsidR="00CD6767">
        <w:rPr>
          <w:rFonts w:ascii="Times New Roman" w:eastAsia="SimSun" w:hAnsi="Times New Roman" w:cs="Times New Roman"/>
          <w:kern w:val="1"/>
          <w:sz w:val="24"/>
          <w:szCs w:val="24"/>
          <w:lang w:eastAsia="ar-SA"/>
        </w:rPr>
        <w:t>5</w:t>
      </w:r>
      <w:r w:rsidRPr="002B3445">
        <w:rPr>
          <w:rFonts w:ascii="Times New Roman" w:eastAsia="SimSun" w:hAnsi="Times New Roman" w:cs="Times New Roman"/>
          <w:kern w:val="1"/>
          <w:sz w:val="24"/>
          <w:szCs w:val="24"/>
          <w:lang w:eastAsia="ar-SA"/>
        </w:rPr>
        <w:t xml:space="preserve"> dni roboczych od daty zawarcia umowy.</w:t>
      </w:r>
    </w:p>
    <w:p w:rsidR="00B868C0" w:rsidRPr="00296476" w:rsidRDefault="00B868C0" w:rsidP="00296476">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Termin zakończenia robót będących przedmiotem umowy strony ustaliły do dnia </w:t>
      </w:r>
      <w:r w:rsidR="00296476">
        <w:rPr>
          <w:rFonts w:ascii="Times New Roman" w:eastAsia="SimSun" w:hAnsi="Times New Roman" w:cs="Times New Roman"/>
          <w:kern w:val="1"/>
          <w:sz w:val="24"/>
          <w:szCs w:val="24"/>
          <w:lang w:eastAsia="ar-SA"/>
        </w:rPr>
        <w:t xml:space="preserve">                                     </w:t>
      </w:r>
      <w:r w:rsidR="00CD6767">
        <w:rPr>
          <w:rFonts w:ascii="Times New Roman" w:eastAsia="SimSun" w:hAnsi="Times New Roman" w:cs="Times New Roman"/>
          <w:b/>
          <w:kern w:val="1"/>
          <w:sz w:val="24"/>
          <w:szCs w:val="24"/>
          <w:lang w:eastAsia="ar-SA"/>
        </w:rPr>
        <w:t>15</w:t>
      </w:r>
      <w:r w:rsidR="0062763F">
        <w:rPr>
          <w:rFonts w:ascii="Times New Roman" w:eastAsia="SimSun" w:hAnsi="Times New Roman" w:cs="Times New Roman"/>
          <w:b/>
          <w:kern w:val="1"/>
          <w:sz w:val="24"/>
          <w:szCs w:val="24"/>
          <w:lang w:eastAsia="ar-SA"/>
        </w:rPr>
        <w:t xml:space="preserve"> </w:t>
      </w:r>
      <w:r w:rsidR="00CD6767">
        <w:rPr>
          <w:rFonts w:ascii="Times New Roman" w:eastAsia="SimSun" w:hAnsi="Times New Roman" w:cs="Times New Roman"/>
          <w:b/>
          <w:kern w:val="1"/>
          <w:sz w:val="24"/>
          <w:szCs w:val="24"/>
          <w:lang w:eastAsia="ar-SA"/>
        </w:rPr>
        <w:t>grudnia</w:t>
      </w:r>
      <w:r w:rsidR="00296476" w:rsidRPr="00296476">
        <w:rPr>
          <w:rFonts w:ascii="Times New Roman" w:eastAsia="SimSun" w:hAnsi="Times New Roman" w:cs="Times New Roman"/>
          <w:b/>
          <w:kern w:val="1"/>
          <w:sz w:val="24"/>
          <w:szCs w:val="24"/>
          <w:lang w:eastAsia="ar-SA"/>
        </w:rPr>
        <w:t xml:space="preserve"> </w:t>
      </w:r>
      <w:r w:rsidRPr="00296476">
        <w:rPr>
          <w:rFonts w:ascii="Times New Roman" w:eastAsia="SimSun" w:hAnsi="Times New Roman" w:cs="Times New Roman"/>
          <w:b/>
          <w:kern w:val="1"/>
          <w:sz w:val="24"/>
          <w:szCs w:val="24"/>
          <w:lang w:eastAsia="ar-SA"/>
        </w:rPr>
        <w:t>201</w:t>
      </w:r>
      <w:r w:rsidR="00516227">
        <w:rPr>
          <w:rFonts w:ascii="Times New Roman" w:eastAsia="SimSun" w:hAnsi="Times New Roman" w:cs="Times New Roman"/>
          <w:b/>
          <w:kern w:val="1"/>
          <w:sz w:val="24"/>
          <w:szCs w:val="24"/>
          <w:lang w:eastAsia="ar-SA"/>
        </w:rPr>
        <w:t>9</w:t>
      </w:r>
      <w:r w:rsidRPr="00296476">
        <w:rPr>
          <w:rFonts w:ascii="Times New Roman" w:eastAsia="SimSun" w:hAnsi="Times New Roman" w:cs="Times New Roman"/>
          <w:b/>
          <w:kern w:val="1"/>
          <w:sz w:val="24"/>
          <w:szCs w:val="24"/>
          <w:lang w:eastAsia="ar-SA"/>
        </w:rPr>
        <w:t xml:space="preserve"> r.</w:t>
      </w:r>
    </w:p>
    <w:p w:rsidR="00B868C0" w:rsidRPr="002B3445" w:rsidRDefault="00B868C0" w:rsidP="00B868C0">
      <w:pPr>
        <w:widowControl w:val="0"/>
        <w:numPr>
          <w:ilvl w:val="0"/>
          <w:numId w:val="3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upoważnia niniejszą umową kierownika Wydziału</w:t>
      </w:r>
      <w:r w:rsidR="0015026E">
        <w:rPr>
          <w:rFonts w:ascii="Times New Roman" w:eastAsia="SimSun" w:hAnsi="Times New Roman" w:cs="Times New Roman"/>
          <w:kern w:val="1"/>
          <w:sz w:val="24"/>
          <w:szCs w:val="24"/>
          <w:lang w:eastAsia="ar-SA"/>
        </w:rPr>
        <w:t xml:space="preserve"> Zarządzania Nieruchomościami i Zieleniaka </w:t>
      </w:r>
      <w:r w:rsidRPr="002B3445">
        <w:rPr>
          <w:rFonts w:ascii="Times New Roman" w:eastAsia="SimSun" w:hAnsi="Times New Roman" w:cs="Times New Roman"/>
          <w:kern w:val="1"/>
          <w:sz w:val="24"/>
          <w:szCs w:val="24"/>
          <w:lang w:eastAsia="ar-SA"/>
        </w:rPr>
        <w:t xml:space="preserve"> i wyznaczonego przez niego pracownika do przekazania Wykonawcy placu budowy wykonanych robót.</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5</w:t>
      </w:r>
    </w:p>
    <w:p w:rsidR="00447919" w:rsidRDefault="00447919"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447919" w:rsidRDefault="00447919" w:rsidP="00447919">
      <w:pPr>
        <w:pStyle w:val="Default"/>
        <w:numPr>
          <w:ilvl w:val="0"/>
          <w:numId w:val="50"/>
        </w:numPr>
        <w:ind w:left="142" w:hanging="284"/>
        <w:jc w:val="both"/>
      </w:pPr>
      <w:r>
        <w:t>Strony ustalają, że obowiązującą ich formą wynagrodzenia, będzie wynagrodzenie ryczałtowe.</w:t>
      </w:r>
    </w:p>
    <w:p w:rsidR="00447919" w:rsidRDefault="00447919" w:rsidP="00447919">
      <w:pPr>
        <w:pStyle w:val="Default"/>
        <w:numPr>
          <w:ilvl w:val="0"/>
          <w:numId w:val="50"/>
        </w:numPr>
        <w:ind w:left="142" w:hanging="284"/>
        <w:jc w:val="both"/>
      </w:pPr>
      <w:r>
        <w:t>Ustalone w tej formie niezmienne wynagrodzenie netto Wykonawcy wynosi:</w:t>
      </w:r>
    </w:p>
    <w:p w:rsidR="00447919" w:rsidRDefault="00447919" w:rsidP="00447919">
      <w:pPr>
        <w:pStyle w:val="Default"/>
        <w:jc w:val="both"/>
      </w:pPr>
      <w:r>
        <w:t>........................................................(słownie)</w:t>
      </w:r>
      <w:r w:rsidR="008F6C89">
        <w:t xml:space="preserve"> </w:t>
      </w:r>
      <w:r>
        <w:t>plus suma równowartości obowiązującego podatku VAT.........................................zł</w:t>
      </w:r>
    </w:p>
    <w:p w:rsidR="00447919" w:rsidRDefault="00447919" w:rsidP="008F6C89">
      <w:pPr>
        <w:pStyle w:val="Default"/>
        <w:jc w:val="both"/>
      </w:pPr>
      <w:r>
        <w:lastRenderedPageBreak/>
        <w:t>(słownie złotych)</w:t>
      </w:r>
      <w:r w:rsidR="008F6C89">
        <w:t xml:space="preserve"> </w:t>
      </w:r>
      <w:r>
        <w:t>z tego ….% stanowi kwotę ……………………zł i ….% stanowi kwotę …..………..………….. zł</w:t>
      </w:r>
      <w:r w:rsidR="008F6C89">
        <w:t xml:space="preserve">   </w:t>
      </w:r>
      <w:r w:rsidR="003E6DEF">
        <w:t>r</w:t>
      </w:r>
      <w:r>
        <w:t xml:space="preserve">azem wynagrodzenie brutto ................................zł                                               </w:t>
      </w:r>
    </w:p>
    <w:p w:rsidR="00447919" w:rsidRDefault="00447919" w:rsidP="00447919">
      <w:pPr>
        <w:pStyle w:val="Default"/>
        <w:numPr>
          <w:ilvl w:val="0"/>
          <w:numId w:val="50"/>
        </w:numPr>
        <w:ind w:left="142" w:hanging="284"/>
      </w:pPr>
      <w:r>
        <w:t>Wysokość wynagrodzenia nie podlega waloryzacji.</w:t>
      </w:r>
    </w:p>
    <w:p w:rsidR="00447919" w:rsidRDefault="00447919" w:rsidP="00447919">
      <w:pPr>
        <w:pStyle w:val="Default"/>
        <w:numPr>
          <w:ilvl w:val="0"/>
          <w:numId w:val="50"/>
        </w:numPr>
        <w:ind w:left="142" w:hanging="284"/>
        <w:jc w:val="both"/>
      </w:pPr>
      <w:r>
        <w:t>Wynagrodzenie obejmuje wszystkie koszty związane z wykonaniem i odbiorem przedmiotu umowy oraz obejmuje wszystkie koszty związane z realizacją robót budowlanych oraz niniejszą umową, w tym ryzyko Wykonawcy z tytułu oszacowania kosztów związanych z realizacją przedmiotu umowy, a także oddziaływania innych czynników mających lub mogących mieć wpływ na koszty.</w:t>
      </w:r>
    </w:p>
    <w:p w:rsidR="00447919" w:rsidRDefault="00447919" w:rsidP="00447919">
      <w:pPr>
        <w:pStyle w:val="Default"/>
        <w:numPr>
          <w:ilvl w:val="0"/>
          <w:numId w:val="50"/>
        </w:numPr>
        <w:ind w:left="142" w:hanging="284"/>
        <w:jc w:val="both"/>
      </w:pPr>
      <w:r>
        <w:t>Niedoszacowanie, pominięcie oraz brak rozpoznania zakresu umowy nie może być podstawą do żądania zmiany wynagrodzenia ryczałtowego określonego w ust. 2 niniejszego paragrafu.</w:t>
      </w:r>
    </w:p>
    <w:p w:rsidR="00447919" w:rsidRDefault="00447919" w:rsidP="00447919">
      <w:pPr>
        <w:pStyle w:val="Default"/>
        <w:numPr>
          <w:ilvl w:val="0"/>
          <w:numId w:val="50"/>
        </w:numPr>
        <w:ind w:left="142" w:hanging="284"/>
        <w:jc w:val="both"/>
      </w:pPr>
      <w:r>
        <w:t>Wykonawca oświadcza, że jest czynnym płatnikiem podatku VAT, uprawnionym do wystawienia faktur VAT.</w:t>
      </w:r>
    </w:p>
    <w:p w:rsidR="00447919" w:rsidRDefault="00447919" w:rsidP="00447919">
      <w:pPr>
        <w:pStyle w:val="Default"/>
        <w:numPr>
          <w:ilvl w:val="0"/>
          <w:numId w:val="50"/>
        </w:numPr>
        <w:ind w:left="142" w:hanging="284"/>
        <w:jc w:val="both"/>
      </w:pPr>
      <w:r>
        <w:t>Wykonawca oświadcza, że do obliczenia wynagrodzenia o którym mowa w ust. 2 uwzględnił ewentualne zmiany minimalnego wynagrodzenia za pracę/minimalnej stawki godzinowej w czasie trwania umowy.</w:t>
      </w:r>
    </w:p>
    <w:p w:rsidR="008B0E4B" w:rsidRPr="008F6C89" w:rsidRDefault="008B0E4B" w:rsidP="008B0E4B">
      <w:pPr>
        <w:numPr>
          <w:ilvl w:val="0"/>
          <w:numId w:val="50"/>
        </w:numPr>
        <w:spacing w:after="0" w:line="240" w:lineRule="auto"/>
        <w:ind w:left="142" w:hanging="284"/>
        <w:jc w:val="both"/>
        <w:rPr>
          <w:rFonts w:ascii="Times New Roman" w:eastAsia="Times New Roman" w:hAnsi="Times New Roman" w:cs="Times New Roman"/>
          <w:sz w:val="24"/>
          <w:szCs w:val="24"/>
          <w:lang w:eastAsia="pl-PL"/>
        </w:rPr>
      </w:pPr>
      <w:r w:rsidRPr="008F6C89">
        <w:rPr>
          <w:rFonts w:ascii="Times New Roman" w:eastAsia="Times New Roman" w:hAnsi="Times New Roman" w:cs="Times New Roman"/>
          <w:sz w:val="24"/>
          <w:szCs w:val="24"/>
          <w:lang w:eastAsia="pl-PL"/>
        </w:rPr>
        <w:t xml:space="preserve">Informacje niezbędne do wystawienia faktury na Gminę Miejską Turek  tj. jej dokładną nazwę, REGON,  NIP Wykonawca otrzyma od Zamawiającego. </w:t>
      </w:r>
    </w:p>
    <w:p w:rsidR="00447919" w:rsidRPr="002B3445" w:rsidRDefault="00447919" w:rsidP="008F6C89">
      <w:pPr>
        <w:widowControl w:val="0"/>
        <w:suppressAutoHyphens/>
        <w:spacing w:after="0" w:line="240" w:lineRule="auto"/>
        <w:ind w:right="57"/>
        <w:rPr>
          <w:rFonts w:ascii="Times New Roman" w:eastAsia="SimSun" w:hAnsi="Times New Roman" w:cs="Times New Roman"/>
          <w:b/>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6</w:t>
      </w:r>
    </w:p>
    <w:p w:rsidR="00334F61" w:rsidRPr="002B3445" w:rsidRDefault="00334F61"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Wynagrodzenie Wykonawcy, o którym mowa w § 5 ust. 1 niniejszej umowy rozliczane będzie na podstawie </w:t>
      </w:r>
      <w:r w:rsidR="00BC075C">
        <w:rPr>
          <w:rFonts w:ascii="Times New Roman" w:eastAsia="SimSun" w:hAnsi="Times New Roman" w:cs="Times New Roman"/>
          <w:kern w:val="1"/>
          <w:sz w:val="24"/>
          <w:szCs w:val="24"/>
          <w:lang w:eastAsia="ar-SA"/>
        </w:rPr>
        <w:t xml:space="preserve">końcowej </w:t>
      </w:r>
      <w:r w:rsidRPr="002B3445">
        <w:rPr>
          <w:rFonts w:ascii="Times New Roman" w:eastAsia="SimSun" w:hAnsi="Times New Roman" w:cs="Times New Roman"/>
          <w:kern w:val="1"/>
          <w:sz w:val="24"/>
          <w:szCs w:val="24"/>
          <w:lang w:eastAsia="ar-SA"/>
        </w:rPr>
        <w:t>faktur</w:t>
      </w:r>
      <w:r w:rsidR="00BC075C">
        <w:rPr>
          <w:rFonts w:ascii="Times New Roman" w:eastAsia="SimSun" w:hAnsi="Times New Roman" w:cs="Times New Roman"/>
          <w:kern w:val="1"/>
          <w:sz w:val="24"/>
          <w:szCs w:val="24"/>
          <w:lang w:eastAsia="ar-SA"/>
        </w:rPr>
        <w:t>y VAT wystawionej</w:t>
      </w:r>
      <w:r w:rsidRPr="002B3445">
        <w:rPr>
          <w:rFonts w:ascii="Times New Roman" w:eastAsia="SimSun" w:hAnsi="Times New Roman" w:cs="Times New Roman"/>
          <w:kern w:val="1"/>
          <w:sz w:val="24"/>
          <w:szCs w:val="24"/>
          <w:lang w:eastAsia="ar-SA"/>
        </w:rPr>
        <w:t xml:space="preserve"> przez Wykonawcę w oparciu o protokół odbioru </w:t>
      </w:r>
      <w:r w:rsidR="00BC075C">
        <w:rPr>
          <w:rFonts w:ascii="Times New Roman" w:eastAsia="SimSun" w:hAnsi="Times New Roman" w:cs="Times New Roman"/>
          <w:kern w:val="1"/>
          <w:sz w:val="24"/>
          <w:szCs w:val="24"/>
          <w:lang w:eastAsia="ar-SA"/>
        </w:rPr>
        <w:t xml:space="preserve">końcowego </w:t>
      </w:r>
      <w:r w:rsidRPr="002B3445">
        <w:rPr>
          <w:rFonts w:ascii="Times New Roman" w:eastAsia="SimSun" w:hAnsi="Times New Roman" w:cs="Times New Roman"/>
          <w:kern w:val="1"/>
          <w:sz w:val="24"/>
          <w:szCs w:val="24"/>
          <w:lang w:eastAsia="ar-SA"/>
        </w:rPr>
        <w:t xml:space="preserve"> robót.</w:t>
      </w:r>
    </w:p>
    <w:p w:rsidR="00B868C0" w:rsidRPr="002B3445" w:rsidRDefault="00D905F3"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Należność</w:t>
      </w:r>
      <w:r w:rsidR="00B868C0" w:rsidRPr="002B3445">
        <w:rPr>
          <w:rFonts w:ascii="Times New Roman" w:eastAsia="SimSun" w:hAnsi="Times New Roman" w:cs="Times New Roman"/>
          <w:kern w:val="1"/>
          <w:sz w:val="24"/>
          <w:szCs w:val="24"/>
          <w:lang w:eastAsia="ar-SA"/>
        </w:rPr>
        <w:t xml:space="preserve"> z tytułu faktur</w:t>
      </w:r>
      <w:r>
        <w:rPr>
          <w:rFonts w:ascii="Times New Roman" w:eastAsia="SimSun" w:hAnsi="Times New Roman" w:cs="Times New Roman"/>
          <w:kern w:val="1"/>
          <w:sz w:val="24"/>
          <w:szCs w:val="24"/>
          <w:lang w:eastAsia="ar-SA"/>
        </w:rPr>
        <w:t>y będzie płatna</w:t>
      </w:r>
      <w:r w:rsidR="00B868C0" w:rsidRPr="002B3445">
        <w:rPr>
          <w:rFonts w:ascii="Times New Roman" w:eastAsia="SimSun" w:hAnsi="Times New Roman" w:cs="Times New Roman"/>
          <w:kern w:val="1"/>
          <w:sz w:val="24"/>
          <w:szCs w:val="24"/>
          <w:lang w:eastAsia="ar-SA"/>
        </w:rPr>
        <w:t xml:space="preserve"> przez Zamawiającego przelewem na konto Wykonawcy.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ma obowiązek zapłaty faktur</w:t>
      </w:r>
      <w:r w:rsidR="00BC075C">
        <w:rPr>
          <w:rFonts w:ascii="Times New Roman" w:eastAsia="SimSun" w:hAnsi="Times New Roman" w:cs="Times New Roman"/>
          <w:kern w:val="1"/>
          <w:sz w:val="24"/>
          <w:szCs w:val="24"/>
          <w:lang w:eastAsia="ar-SA"/>
        </w:rPr>
        <w:t>y</w:t>
      </w:r>
      <w:r w:rsidRPr="002B3445">
        <w:rPr>
          <w:rFonts w:ascii="Times New Roman" w:eastAsia="SimSun" w:hAnsi="Times New Roman" w:cs="Times New Roman"/>
          <w:kern w:val="1"/>
          <w:sz w:val="24"/>
          <w:szCs w:val="24"/>
          <w:lang w:eastAsia="ar-SA"/>
        </w:rPr>
        <w:t xml:space="preserve"> VAT w terminie do 30 dni, licząc od daty jej otrzymania.</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razie opóźnienia w zapłacie wierzytelności pieniężnych Strony zobowiązują się do zapłaty ustawowych odsetek za opóźnienie.</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dzień zapłaty uważa się datę obciążenia konta Zamawiającego tytułem przelewu środków finansowych na konto Wykonawcy.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Przy wystawianiu faktur Wykonawcę obowiązują ustalenia określone w ust. 2 i w ust. 3.</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Podstawą do wystawienia faktury końcowej, w przypadku wykonania robót z udziałem Podwykonawców i Dalszych Podwykonawców jest:</w:t>
      </w:r>
    </w:p>
    <w:p w:rsidR="00B868C0" w:rsidRPr="002B3445" w:rsidRDefault="00B868C0" w:rsidP="00B868C0">
      <w:pPr>
        <w:widowControl w:val="0"/>
        <w:numPr>
          <w:ilvl w:val="0"/>
          <w:numId w:val="3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Zestawienie należności dla wszystkich Podwykonawców i Dalszych Podwykonawców wraz z kopiami wystawionych przez nich faktur (potwierdzone za zgodność z oryginałem przez Wykonawcę) ,będących podstawą do wystawienia faktury przez Wykonawcę,</w:t>
      </w:r>
    </w:p>
    <w:p w:rsidR="00B868C0" w:rsidRPr="002B3445" w:rsidRDefault="00B868C0" w:rsidP="00B868C0">
      <w:pPr>
        <w:widowControl w:val="0"/>
        <w:numPr>
          <w:ilvl w:val="0"/>
          <w:numId w:val="3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Kopia przelewu bankowego lub innego dokumentu świadczącego o dokonaniu zapłaty  Podwykonawcy i Dalszym Podwykonawcom należnego  wynagrodzenia, potwierdzonego przez Wykonawcę, Podwykonawcę i Dalszych Podwykonawców za zgodność z oryginałem – za roboty wyszczególnione do zapłaty przy fakturze częściowej uprzednio wystawionej,</w:t>
      </w:r>
    </w:p>
    <w:p w:rsidR="00B868C0" w:rsidRPr="002B3445" w:rsidRDefault="00B868C0" w:rsidP="00B868C0">
      <w:pPr>
        <w:widowControl w:val="0"/>
        <w:numPr>
          <w:ilvl w:val="0"/>
          <w:numId w:val="3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oświadczenia Podwykonawców i Dalszych Podwykonawców o otrzymaniu od Wykonawcy pełnego wynagrodzenia za wykonane przez nich roboty, związku z realizacją przedmiotu umowy.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Wartość robót wykonanych przez Podwykonawców i Dalszych Podwykonawców (wyszczególnionych w fakturach wystawionych dla Wykonawcy) nie powinna w znacznym stopniu odbiegać od wartości robót wykazanych w ofercie przez Wykonawcę do wykonania przez Podwykonawców. W przeciwnym wypadku, Zamawiający wystąpi o udzielenie stosownego wyjaśnienia przez Wykonawcę.</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Brak załączonych do faktury wystawionej przez Wykonawcę dokumentów, o</w:t>
      </w:r>
      <w:r w:rsidR="00BC075C">
        <w:rPr>
          <w:rFonts w:ascii="Times New Roman" w:eastAsia="SimSun" w:hAnsi="Times New Roman" w:cs="Times New Roman"/>
          <w:kern w:val="1"/>
          <w:sz w:val="24"/>
          <w:szCs w:val="24"/>
          <w:lang w:eastAsia="ar-SA"/>
        </w:rPr>
        <w:t xml:space="preserve"> których mowa w ust. </w:t>
      </w:r>
      <w:r w:rsidR="007E7C18">
        <w:rPr>
          <w:rFonts w:ascii="Times New Roman" w:eastAsia="SimSun" w:hAnsi="Times New Roman" w:cs="Times New Roman"/>
          <w:kern w:val="1"/>
          <w:sz w:val="24"/>
          <w:szCs w:val="24"/>
          <w:lang w:eastAsia="ar-SA"/>
        </w:rPr>
        <w:t>7</w:t>
      </w:r>
      <w:r w:rsidRPr="002B3445">
        <w:rPr>
          <w:rFonts w:ascii="Times New Roman" w:eastAsia="SimSun" w:hAnsi="Times New Roman" w:cs="Times New Roman"/>
          <w:kern w:val="1"/>
          <w:sz w:val="24"/>
          <w:szCs w:val="24"/>
          <w:lang w:eastAsia="ar-SA"/>
        </w:rPr>
        <w:t xml:space="preserve"> skutkuje odesłaniem przez Zamawiającego faktury bez zapłaty.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zaistnienia s</w:t>
      </w:r>
      <w:r w:rsidR="00207BF1">
        <w:rPr>
          <w:rFonts w:ascii="Times New Roman" w:eastAsia="SimSun" w:hAnsi="Times New Roman" w:cs="Times New Roman"/>
          <w:kern w:val="1"/>
          <w:sz w:val="24"/>
          <w:szCs w:val="24"/>
          <w:lang w:eastAsia="ar-SA"/>
        </w:rPr>
        <w:t xml:space="preserve">ytuacji, o której mowa w ust. </w:t>
      </w:r>
      <w:r w:rsidR="006227F4">
        <w:rPr>
          <w:rFonts w:ascii="Times New Roman" w:eastAsia="SimSun" w:hAnsi="Times New Roman" w:cs="Times New Roman"/>
          <w:kern w:val="1"/>
          <w:sz w:val="24"/>
          <w:szCs w:val="24"/>
          <w:lang w:eastAsia="ar-SA"/>
        </w:rPr>
        <w:t>9</w:t>
      </w:r>
      <w:r w:rsidRPr="002B3445">
        <w:rPr>
          <w:rFonts w:ascii="Times New Roman" w:eastAsia="SimSun" w:hAnsi="Times New Roman" w:cs="Times New Roman"/>
          <w:kern w:val="1"/>
          <w:sz w:val="24"/>
          <w:szCs w:val="24"/>
          <w:lang w:eastAsia="ar-SA"/>
        </w:rPr>
        <w:t>, Wykonawca zobowiązany jest uzupełnić fakturę o wymagane dokumenty i ponownie przedłożyć Zamawiającemu. Termin płatności faktury liczy się wówczas od dnia doręczenia Zamawiającemu uzupełnionej faktury o wymagane dokumenty.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Do wystawionej faktury Wykonawca dołączy protokół odbioru robót, podpisany przez kierownika budowy,  sprawdzony i podpisany przez Inspektora nadzoru inwestorskiego i Inspektorów robót. </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Brak załączonych do faktury dokumentów, o k</w:t>
      </w:r>
      <w:r w:rsidR="00207BF1">
        <w:rPr>
          <w:rFonts w:ascii="Times New Roman" w:eastAsia="SimSun" w:hAnsi="Times New Roman" w:cs="Times New Roman"/>
          <w:kern w:val="1"/>
          <w:sz w:val="24"/>
          <w:szCs w:val="24"/>
          <w:lang w:eastAsia="ar-SA"/>
        </w:rPr>
        <w:t>tórych mowa w ust. 1</w:t>
      </w:r>
      <w:r w:rsidR="006227F4">
        <w:rPr>
          <w:rFonts w:ascii="Times New Roman" w:eastAsia="SimSun" w:hAnsi="Times New Roman" w:cs="Times New Roman"/>
          <w:kern w:val="1"/>
          <w:sz w:val="24"/>
          <w:szCs w:val="24"/>
          <w:lang w:eastAsia="ar-SA"/>
        </w:rPr>
        <w:t>2</w:t>
      </w:r>
      <w:r w:rsidRPr="002B3445">
        <w:rPr>
          <w:rFonts w:ascii="Times New Roman" w:eastAsia="SimSun" w:hAnsi="Times New Roman" w:cs="Times New Roman"/>
          <w:kern w:val="1"/>
          <w:sz w:val="24"/>
          <w:szCs w:val="24"/>
          <w:lang w:eastAsia="ar-SA"/>
        </w:rPr>
        <w:t xml:space="preserve"> skutkuje odesłaniem faktury bez zapłaty.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zaistnienia s</w:t>
      </w:r>
      <w:r w:rsidR="00207BF1">
        <w:rPr>
          <w:rFonts w:ascii="Times New Roman" w:eastAsia="SimSun" w:hAnsi="Times New Roman" w:cs="Times New Roman"/>
          <w:kern w:val="1"/>
          <w:sz w:val="24"/>
          <w:szCs w:val="24"/>
          <w:lang w:eastAsia="ar-SA"/>
        </w:rPr>
        <w:t>ytuacji, o której mowa w ust. 1</w:t>
      </w:r>
      <w:r w:rsidR="006227F4">
        <w:rPr>
          <w:rFonts w:ascii="Times New Roman" w:eastAsia="SimSun" w:hAnsi="Times New Roman" w:cs="Times New Roman"/>
          <w:kern w:val="1"/>
          <w:sz w:val="24"/>
          <w:szCs w:val="24"/>
          <w:lang w:eastAsia="ar-SA"/>
        </w:rPr>
        <w:t>3</w:t>
      </w:r>
      <w:r w:rsidRPr="002B3445">
        <w:rPr>
          <w:rFonts w:ascii="Times New Roman" w:eastAsia="SimSun" w:hAnsi="Times New Roman" w:cs="Times New Roman"/>
          <w:kern w:val="1"/>
          <w:sz w:val="24"/>
          <w:szCs w:val="24"/>
          <w:lang w:eastAsia="ar-SA"/>
        </w:rPr>
        <w:t xml:space="preserve"> Wykonawca zobowiązany jest uzupełnić fakturę o wymagane dokumenty i ponownie przedłożyć Zamawiającemu. Termin płatności faktury liczy się wówczas od dnia doręczenia Zamawiającemu uzupełnionej faktury o wymagane dokumenty.</w:t>
      </w:r>
    </w:p>
    <w:p w:rsidR="00B868C0" w:rsidRPr="002B3445" w:rsidRDefault="00B868C0" w:rsidP="00B868C0">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gdy Wykonawca będzie wykonywał całość robót siłami własnymi, wszelkie zapisy w niniejszej umowie odnośnie do podwykonawców nie mają zastosowania.</w:t>
      </w:r>
    </w:p>
    <w:p w:rsidR="00B868C0" w:rsidRPr="00470528" w:rsidRDefault="00B868C0" w:rsidP="00470528">
      <w:pPr>
        <w:widowControl w:val="0"/>
        <w:numPr>
          <w:ilvl w:val="0"/>
          <w:numId w:val="3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 trakcie trwania budowy może zgłosić wykonanie części robót z udziałem Podwykonawców.</w:t>
      </w: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7</w:t>
      </w:r>
    </w:p>
    <w:p w:rsidR="00485AB7" w:rsidRPr="002B3445" w:rsidRDefault="00485AB7"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8"/>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ma prawo, jeżeli jest to niezbędne dla wykonania przedmiotu niniejszej umowy, polecać Wykonawcy na piśmie:</w:t>
      </w:r>
    </w:p>
    <w:p w:rsidR="00B868C0" w:rsidRPr="002B3445" w:rsidRDefault="00B868C0" w:rsidP="00B868C0">
      <w:pPr>
        <w:widowControl w:val="0"/>
        <w:numPr>
          <w:ilvl w:val="0"/>
          <w:numId w:val="3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Wykonanie robót wynikających z dokumentacji projektowej lub zasad wiedzy technicznej, a niewyszczególnionych w przedmiarze robót,</w:t>
      </w:r>
    </w:p>
    <w:p w:rsidR="00B868C0" w:rsidRPr="002B3445" w:rsidRDefault="00B868C0" w:rsidP="00B868C0">
      <w:pPr>
        <w:widowControl w:val="0"/>
        <w:numPr>
          <w:ilvl w:val="0"/>
          <w:numId w:val="3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Wykonanie rozwiązań zamiennych w stosunku do projektowanych w dokumentacji projektowej,</w:t>
      </w:r>
    </w:p>
    <w:p w:rsidR="00B868C0" w:rsidRPr="002B3445" w:rsidRDefault="00B868C0" w:rsidP="00B868C0">
      <w:pPr>
        <w:widowControl w:val="0"/>
        <w:numPr>
          <w:ilvl w:val="0"/>
          <w:numId w:val="3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odstąpienie od wykonania części robót w przypadku gdy wystąpi istotna zmiana okoliczności powodująca, że wykonanie części robót nie leży w interesie publicznym, czego nie można było przewidzieć w chwili zawarcia umowy, a Wykonawca zobowiązany jest wykonać każde z powyższych poleceń.</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8</w:t>
      </w:r>
    </w:p>
    <w:p w:rsidR="00485AB7" w:rsidRPr="002B3445" w:rsidRDefault="00485AB7"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11"/>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 obowiązków Zamawiającego należy:</w:t>
      </w:r>
    </w:p>
    <w:p w:rsidR="00B868C0" w:rsidRPr="002B3445" w:rsidRDefault="00B868C0" w:rsidP="00B868C0">
      <w:pPr>
        <w:widowControl w:val="0"/>
        <w:numPr>
          <w:ilvl w:val="0"/>
          <w:numId w:val="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Przekazanie terenu budowy, dzienników budowy oraz dokumentacji projektowych w terminie określonym w § 4 ust. 1,</w:t>
      </w:r>
    </w:p>
    <w:p w:rsidR="00B868C0" w:rsidRPr="002B3445" w:rsidRDefault="00B868C0" w:rsidP="00B868C0">
      <w:pPr>
        <w:widowControl w:val="0"/>
        <w:numPr>
          <w:ilvl w:val="0"/>
          <w:numId w:val="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zapewnienie nadzoru inwestorskiego.</w:t>
      </w:r>
    </w:p>
    <w:p w:rsidR="00B868C0" w:rsidRPr="002B3445" w:rsidRDefault="00B868C0" w:rsidP="00B868C0">
      <w:pPr>
        <w:widowControl w:val="0"/>
        <w:numPr>
          <w:ilvl w:val="0"/>
          <w:numId w:val="11"/>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 obowiązków Wykonawcy należy w szczególności:</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Wykonanie czynności wymienionych w art. 21a i w art. 22 ustawy Prawo Budowlane,</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Wykonanie przedmiotu umowy w oparciu o dokumentacje projektowe z uwzględnieniem wymagań określonych w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kontrola jakości materiałów i robót zgodnie ze </w:t>
      </w:r>
      <w:proofErr w:type="spellStart"/>
      <w:r w:rsidRPr="002B3445">
        <w:rPr>
          <w:rFonts w:ascii="Times New Roman" w:eastAsia="SimSun" w:hAnsi="Times New Roman" w:cs="Times New Roman"/>
          <w:kern w:val="1"/>
          <w:sz w:val="24"/>
          <w:szCs w:val="24"/>
          <w:lang w:eastAsia="ar-SA"/>
        </w:rPr>
        <w:t>STWiORB</w:t>
      </w:r>
      <w:proofErr w:type="spellEnd"/>
      <w:r w:rsidRPr="002B3445">
        <w:rPr>
          <w:rFonts w:ascii="Times New Roman" w:eastAsia="SimSun" w:hAnsi="Times New Roman" w:cs="Times New Roman"/>
          <w:kern w:val="1"/>
          <w:sz w:val="24"/>
          <w:szCs w:val="24"/>
          <w:lang w:eastAsia="ar-SA"/>
        </w:rPr>
        <w:t>,</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realizacja zaleceń wpisanych do dziennika budowy,</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skompletowanie i przedstawienie Zamawiającemu dokumentów pozwalających na ocenę prawidłowego wykonania przedmiotu odbioru ostatecznego robót,</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utrzymanie ładu i porządku na terenie budowy, a po zakończeniu robót usunięcie poza teren budowy wszelkich urządzeń tymczasowego zaplecza, oraz pozostawienie całego terenu budowy i robót czystego i nadającego się użytkowania,</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informowanie Inspektora nadzoru inwestorskiego i Inspektorów nadzoru o terminie zakrycia robót ulegających zakryciu oraz terminie odbioru robót zanikających,</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informowanie Zamawiającego (Inspektora nadzoru inwestorskiego) problemach lub okolicznościach mogących wpłynąć na jakość robót lub termin zakończenia robót,</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niezwłoczne informowanie Zamawiającego o zaistniałych na terenie budowy kontrolach i wypadkach,</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opracowanie planu bezpieczeństwa i ochrony zdrowia,</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opracowan</w:t>
      </w:r>
      <w:r w:rsidR="00D905F3">
        <w:rPr>
          <w:rFonts w:ascii="Times New Roman" w:eastAsia="SimSun" w:hAnsi="Times New Roman" w:cs="Times New Roman"/>
          <w:kern w:val="1"/>
          <w:sz w:val="24"/>
          <w:szCs w:val="24"/>
          <w:lang w:eastAsia="ar-SA"/>
        </w:rPr>
        <w:t>ie projektów organizacji ruchu n</w:t>
      </w:r>
      <w:r w:rsidRPr="002B3445">
        <w:rPr>
          <w:rFonts w:ascii="Times New Roman" w:eastAsia="SimSun" w:hAnsi="Times New Roman" w:cs="Times New Roman"/>
          <w:kern w:val="1"/>
          <w:sz w:val="24"/>
          <w:szCs w:val="24"/>
          <w:lang w:eastAsia="ar-SA"/>
        </w:rPr>
        <w:t>a</w:t>
      </w:r>
      <w:r w:rsidR="00D905F3">
        <w:rPr>
          <w:rFonts w:ascii="Times New Roman" w:eastAsia="SimSun" w:hAnsi="Times New Roman" w:cs="Times New Roman"/>
          <w:kern w:val="1"/>
          <w:sz w:val="24"/>
          <w:szCs w:val="24"/>
          <w:lang w:eastAsia="ar-SA"/>
        </w:rPr>
        <w:t xml:space="preserve"> </w:t>
      </w:r>
      <w:r w:rsidRPr="002B3445">
        <w:rPr>
          <w:rFonts w:ascii="Times New Roman" w:eastAsia="SimSun" w:hAnsi="Times New Roman" w:cs="Times New Roman"/>
          <w:kern w:val="1"/>
          <w:sz w:val="24"/>
          <w:szCs w:val="24"/>
          <w:lang w:eastAsia="ar-SA"/>
        </w:rPr>
        <w:t>czas budowy, uzyskanie wymaganych prawem uzgodnień i przedłożenie oraz pozostawienie 1egz . Zamawiającemu,</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informowanie właścicieli nieruchomości o utrudnieniach w dojeździe do posesji z 3-dniowym wyprzedzeniem,</w:t>
      </w:r>
    </w:p>
    <w:p w:rsidR="00B868C0" w:rsidRPr="002B3445" w:rsidRDefault="00B868C0" w:rsidP="00B868C0">
      <w:pPr>
        <w:widowControl w:val="0"/>
        <w:numPr>
          <w:ilvl w:val="0"/>
          <w:numId w:val="1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uczestniczenie w naradach budowy zwoływanych przez Zamawiającego.</w:t>
      </w:r>
    </w:p>
    <w:p w:rsidR="00B868C0" w:rsidRPr="002B3445" w:rsidRDefault="00B868C0" w:rsidP="00B868C0">
      <w:pPr>
        <w:widowControl w:val="0"/>
        <w:numPr>
          <w:ilvl w:val="0"/>
          <w:numId w:val="11"/>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wątpliwości interpretacyjnych, co do rodzaju i zakresu robót określonych w umowie oraz zakresu praw i obowiązków Zamawiającego i Wykonawcy, będzie obowiązywać następująca kolejność ważności dokumentów:</w:t>
      </w:r>
    </w:p>
    <w:p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Umowa,</w:t>
      </w:r>
    </w:p>
    <w:p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Dokumentacj</w:t>
      </w:r>
      <w:r w:rsidR="008D2D24">
        <w:rPr>
          <w:rFonts w:ascii="Times New Roman" w:eastAsia="SimSun" w:hAnsi="Times New Roman" w:cs="Times New Roman"/>
          <w:kern w:val="1"/>
          <w:sz w:val="24"/>
          <w:szCs w:val="24"/>
          <w:lang w:eastAsia="hi-IN" w:bidi="hi-IN"/>
        </w:rPr>
        <w:t>a</w:t>
      </w:r>
      <w:r w:rsidRPr="002B3445">
        <w:rPr>
          <w:rFonts w:ascii="Times New Roman" w:eastAsia="SimSun" w:hAnsi="Times New Roman" w:cs="Times New Roman"/>
          <w:kern w:val="1"/>
          <w:sz w:val="24"/>
          <w:szCs w:val="24"/>
          <w:lang w:eastAsia="hi-IN" w:bidi="hi-IN"/>
        </w:rPr>
        <w:t xml:space="preserve"> projektowe,</w:t>
      </w:r>
    </w:p>
    <w:p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S</w:t>
      </w:r>
      <w:r w:rsidR="008D2D24">
        <w:rPr>
          <w:rFonts w:ascii="Times New Roman" w:eastAsia="SimSun" w:hAnsi="Times New Roman" w:cs="Times New Roman"/>
          <w:kern w:val="1"/>
          <w:sz w:val="24"/>
          <w:szCs w:val="24"/>
          <w:lang w:eastAsia="hi-IN" w:bidi="hi-IN"/>
        </w:rPr>
        <w:t>ST</w:t>
      </w:r>
    </w:p>
    <w:p w:rsidR="00B868C0" w:rsidRPr="002B3445" w:rsidRDefault="00B868C0" w:rsidP="00B868C0">
      <w:pPr>
        <w:widowControl w:val="0"/>
        <w:numPr>
          <w:ilvl w:val="0"/>
          <w:numId w:val="2"/>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Oferta Wykonawcy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xml:space="preserve">§ </w:t>
      </w:r>
      <w:r w:rsidR="005B35F5">
        <w:rPr>
          <w:rFonts w:ascii="Times New Roman" w:eastAsia="SimSun" w:hAnsi="Times New Roman" w:cs="Times New Roman"/>
          <w:b/>
          <w:kern w:val="1"/>
          <w:sz w:val="24"/>
          <w:szCs w:val="24"/>
          <w:lang w:eastAsia="hi-IN" w:bidi="hi-IN"/>
        </w:rPr>
        <w:t>9</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zapewnić wykonanie i kierowanie robotami specjalistycznymi objętymi umową przez osoby posiadające stosowne kwalifikacje zawodowe i uprawnienia budowlane.</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skierować do kierowania budową i do kierowania robotami personel wskazany w ofercie Wykonawcy. Zmiana którejkolwiek z osób, o których mowa w zdaniu poprzednim w trakcie realizacji przedmiotu niniejszej umowy, musi być uzasadniona przez Wykonawcę na piśmie i wymaga zaakceptowania przez Zamawiającego. Zamawiający zaakceptuje taką zmianę terminie 14 dni od daty przedłożenia propozycji i wyłącznie wtedy, gdy kwalifikacje i doświadczenie wskazanych osób będą takie same lub wyższe od kwalifikacji i doświadczenia osób wymaganego postanowieniami Specyfikacji Istotnych Warunków Zamówienia.</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musi przedłożyć Zamawiającemu propozycję zmiany, o której mowa w ust.2 nie później niż 14 dni przed planowanym skierowaniem do kierowania budową /robotami którejkolwiek osoby. Jakakolwiek przerwa w realizacji przedmiotu umowy wynikająca z braku kierownictwa budowy /robót będzie traktowana jako przerwa wynikła z przyczyn zależnych od Wykonawcy i nie może stanowić podstawy do zmiany terminu zakończenia robót.</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Zaakceptowana przez Zamawiającego zmiana którejkolwiek z osób, których mowa wust.1, winna być dokonana wpisem do dziennika budowy i nie wymaga aneksu do niniejszej umowy.</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Osoby, o których mowa w ust.3 i ust.4 niezwłocznie dostarczą Zamawiającemu zaświadczenia i oświadczenia, o których mowa w art.12ust.7 i w art.41ust.4pkt1 ustawy Prawo budowlane.</w:t>
      </w:r>
    </w:p>
    <w:p w:rsidR="00B868C0" w:rsidRPr="002B3445" w:rsidRDefault="00B868C0" w:rsidP="00B868C0">
      <w:pPr>
        <w:widowControl w:val="0"/>
        <w:numPr>
          <w:ilvl w:val="0"/>
          <w:numId w:val="12"/>
        </w:numPr>
        <w:suppressAutoHyphens/>
        <w:spacing w:after="0" w:line="240" w:lineRule="auto"/>
        <w:ind w:left="57" w:right="57" w:hanging="426"/>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Skierowanie bez akceptacji Zamawiającego, do kierowania robotami innych osób niż wskazane w ofercie Wykonawcy stanowi podstawę odstąpienia od umowy przez Zamawiającego z winy Wykonawcy.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ar-SA"/>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0</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Wykonawca zobowiązuje się do umożliwienia wstępu na teren budowy pracownikom organów nadzoru budowlanego, do których należy wykonywanie zadań określonych ustawą Prawo budowlane oraz udostępnienia im danych i informacji wymaganych tą ustawą, oraz innym</w:t>
      </w:r>
      <w:r w:rsidRPr="002B3445">
        <w:rPr>
          <w:rFonts w:ascii="Times New Roman" w:eastAsia="Times New Roman" w:hAnsi="Times New Roman" w:cs="Times New Roman"/>
          <w:kern w:val="1"/>
          <w:sz w:val="24"/>
          <w:szCs w:val="24"/>
          <w:lang w:eastAsia="hi-IN" w:bidi="hi-IN"/>
        </w:rPr>
        <w:t xml:space="preserve"> instytucją/</w:t>
      </w:r>
      <w:r w:rsidRPr="002B3445">
        <w:rPr>
          <w:rFonts w:ascii="Times New Roman" w:eastAsia="SimSun" w:hAnsi="Times New Roman" w:cs="Times New Roman"/>
          <w:kern w:val="1"/>
          <w:sz w:val="24"/>
          <w:szCs w:val="24"/>
          <w:lang w:eastAsia="hi-IN" w:bidi="hi-IN"/>
        </w:rPr>
        <w:t>pracownikom, których Zamawiający wskaże w okresie realizacji przedmiotu umowy.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1</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
        </w:numPr>
        <w:tabs>
          <w:tab w:val="left" w:pos="405"/>
          <w:tab w:val="left" w:pos="735"/>
          <w:tab w:val="left" w:pos="765"/>
        </w:tabs>
        <w:suppressAutoHyphens/>
        <w:spacing w:after="0" w:line="240" w:lineRule="auto"/>
        <w:ind w:left="57" w:right="57" w:hanging="210"/>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Zamawiający wyznaczy do pełnienia funkcji Inspektora</w:t>
      </w:r>
      <w:r w:rsidRPr="002B3445">
        <w:rPr>
          <w:rFonts w:ascii="Times New Roman" w:eastAsia="Times New Roman" w:hAnsi="Times New Roman" w:cs="Times New Roman"/>
          <w:kern w:val="1"/>
          <w:sz w:val="24"/>
          <w:szCs w:val="24"/>
          <w:lang w:eastAsia="hi-IN" w:bidi="hi-IN"/>
        </w:rPr>
        <w:t xml:space="preserve"> n</w:t>
      </w:r>
      <w:r w:rsidRPr="002B3445">
        <w:rPr>
          <w:rFonts w:ascii="Times New Roman" w:eastAsia="SimSun" w:hAnsi="Times New Roman" w:cs="Times New Roman"/>
          <w:kern w:val="1"/>
          <w:sz w:val="24"/>
          <w:szCs w:val="24"/>
          <w:lang w:eastAsia="hi-IN" w:bidi="hi-IN"/>
        </w:rPr>
        <w:t>adzoru</w:t>
      </w:r>
      <w:r w:rsidRPr="002B3445">
        <w:rPr>
          <w:rFonts w:ascii="Times New Roman" w:eastAsia="Times New Roman" w:hAnsi="Times New Roman" w:cs="Times New Roman"/>
          <w:kern w:val="1"/>
          <w:sz w:val="24"/>
          <w:szCs w:val="24"/>
          <w:lang w:eastAsia="hi-IN" w:bidi="hi-IN"/>
        </w:rPr>
        <w:t xml:space="preserve"> i</w:t>
      </w:r>
      <w:r w:rsidRPr="002B3445">
        <w:rPr>
          <w:rFonts w:ascii="Times New Roman" w:eastAsia="SimSun" w:hAnsi="Times New Roman" w:cs="Times New Roman"/>
          <w:kern w:val="1"/>
          <w:sz w:val="24"/>
          <w:szCs w:val="24"/>
          <w:lang w:eastAsia="hi-IN" w:bidi="hi-IN"/>
        </w:rPr>
        <w:t>nwestorskiego osobę posiadające stosowne uprawnienia.</w:t>
      </w:r>
    </w:p>
    <w:p w:rsidR="00B868C0" w:rsidRPr="002B3445" w:rsidRDefault="00B868C0" w:rsidP="00B868C0">
      <w:pPr>
        <w:widowControl w:val="0"/>
        <w:numPr>
          <w:ilvl w:val="0"/>
          <w:numId w:val="3"/>
        </w:numPr>
        <w:tabs>
          <w:tab w:val="left" w:pos="405"/>
          <w:tab w:val="left" w:pos="765"/>
        </w:tabs>
        <w:suppressAutoHyphens/>
        <w:spacing w:after="0" w:line="240" w:lineRule="auto"/>
        <w:ind w:left="57" w:right="57" w:hanging="210"/>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Osoba wskazana w ust.1 będzie działać w granicach umocowania określonego w ustawie Prawo budowlane.</w:t>
      </w:r>
    </w:p>
    <w:p w:rsidR="00B868C0" w:rsidRPr="002B3445" w:rsidRDefault="00B868C0" w:rsidP="00B868C0">
      <w:pPr>
        <w:widowControl w:val="0"/>
        <w:numPr>
          <w:ilvl w:val="0"/>
          <w:numId w:val="3"/>
        </w:numPr>
        <w:tabs>
          <w:tab w:val="left" w:pos="390"/>
          <w:tab w:val="left" w:pos="735"/>
          <w:tab w:val="left" w:pos="765"/>
        </w:tabs>
        <w:suppressAutoHyphens/>
        <w:spacing w:after="0" w:line="240" w:lineRule="auto"/>
        <w:ind w:left="57" w:right="57" w:hanging="210"/>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 xml:space="preserve">Zamawiający zastrzega sobie prawo zmiany osób wskazanych w ust.1, o dokonaniu zmiany </w:t>
      </w:r>
      <w:r w:rsidRPr="002B3445">
        <w:rPr>
          <w:rFonts w:ascii="Times New Roman" w:eastAsia="SimSun" w:hAnsi="Times New Roman" w:cs="Times New Roman"/>
          <w:kern w:val="1"/>
          <w:sz w:val="24"/>
          <w:szCs w:val="24"/>
          <w:lang w:eastAsia="hi-IN" w:bidi="hi-IN"/>
        </w:rPr>
        <w:lastRenderedPageBreak/>
        <w:t>Zamawiający powiadomi na piśmie Wykonawcę na 3 dni przed dokonaniem zmiany. Zmiana ta winna być dokonana w dzienniku budowy i nie wymaga aneksu do niniejszej umowy.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2</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4"/>
        </w:numPr>
        <w:tabs>
          <w:tab w:val="left" w:pos="709"/>
          <w:tab w:val="left" w:pos="1069"/>
          <w:tab w:val="left" w:pos="1429"/>
          <w:tab w:val="left" w:pos="1455"/>
        </w:tabs>
        <w:suppressAutoHyphens/>
        <w:spacing w:after="0" w:line="240" w:lineRule="auto"/>
        <w:ind w:left="57" w:right="57"/>
        <w:jc w:val="both"/>
        <w:rPr>
          <w:rFonts w:ascii="Times New Roman" w:eastAsia="Times New Roma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Wykonawca ustanawia kierownika budowy w osobie:</w:t>
      </w:r>
      <w:r w:rsidRPr="002B3445">
        <w:rPr>
          <w:rFonts w:ascii="Times New Roman" w:eastAsia="Times New Roman" w:hAnsi="Times New Roman" w:cs="Times New Roman"/>
          <w:kern w:val="1"/>
          <w:sz w:val="24"/>
          <w:szCs w:val="24"/>
          <w:lang w:eastAsia="hi-IN" w:bidi="hi-IN"/>
        </w:rPr>
        <w:t xml:space="preserve"> .....................</w:t>
      </w:r>
    </w:p>
    <w:p w:rsidR="00B868C0" w:rsidRPr="002B3445" w:rsidRDefault="00B868C0" w:rsidP="00B868C0">
      <w:pPr>
        <w:widowControl w:val="0"/>
        <w:numPr>
          <w:ilvl w:val="0"/>
          <w:numId w:val="4"/>
        </w:numPr>
        <w:tabs>
          <w:tab w:val="left" w:pos="709"/>
          <w:tab w:val="left" w:pos="1069"/>
          <w:tab w:val="left" w:pos="1429"/>
          <w:tab w:val="left" w:pos="1455"/>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Times New Roman" w:hAnsi="Times New Roman" w:cs="Times New Roman"/>
          <w:kern w:val="1"/>
          <w:sz w:val="24"/>
          <w:szCs w:val="24"/>
          <w:lang w:eastAsia="hi-IN" w:bidi="hi-IN"/>
        </w:rPr>
        <w:t>Osoba wskazana w ust.1 będą działać w granicach umocowania określonego w ustawie Prawo budowlane.</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3</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16"/>
        </w:numPr>
        <w:tabs>
          <w:tab w:val="left" w:pos="405"/>
          <w:tab w:val="left" w:pos="735"/>
          <w:tab w:val="left" w:pos="765"/>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Strony ustalają następujący tryb końcowego odbioru robót:</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Kierownik budowy będzie zgłaszał zakońc</w:t>
      </w:r>
      <w:r w:rsidR="00D905F3">
        <w:rPr>
          <w:rFonts w:ascii="Times New Roman" w:eastAsia="SimSun" w:hAnsi="Times New Roman" w:cs="Times New Roman"/>
          <w:kern w:val="1"/>
          <w:sz w:val="24"/>
          <w:szCs w:val="24"/>
          <w:lang w:eastAsia="ar-SA"/>
        </w:rPr>
        <w:t>zenie robót wpisem w dzienniku</w:t>
      </w:r>
      <w:r w:rsidRPr="002B3445">
        <w:rPr>
          <w:rFonts w:ascii="Times New Roman" w:eastAsia="SimSun" w:hAnsi="Times New Roman" w:cs="Times New Roman"/>
          <w:kern w:val="1"/>
          <w:sz w:val="24"/>
          <w:szCs w:val="24"/>
          <w:lang w:eastAsia="ar-SA"/>
        </w:rPr>
        <w:t xml:space="preserve"> budowy i zawiadomi niezwłocznie o dokonaniu takiego wpisu Inspektora nadzoru inwestorskiego.</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zawiadomi na piśmie Zamawiającego o zakończeniu robót, po potwierdzeniu zakończenia robót przez Inspektora nadzoru inwestorskiego i Inspektorów nadzoru załączając do pisma kserokopię z dziennika budowy (z wpisami kierownika budowy, kierowników robót, Inspektora nadzoru inwestorskiego i Inspektorów nadzoru).</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 terminie do 21 dni od terminu zakończenia robót zawiadomi Zamawiającego w formie pisemnej o gotowości do odbioru robót.</w:t>
      </w:r>
    </w:p>
    <w:p w:rsidR="00B868C0" w:rsidRPr="008C70BA"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8C70BA">
        <w:rPr>
          <w:rFonts w:ascii="Times New Roman" w:eastAsia="SimSun" w:hAnsi="Times New Roman" w:cs="Times New Roman"/>
          <w:kern w:val="1"/>
          <w:sz w:val="24"/>
          <w:szCs w:val="24"/>
          <w:lang w:eastAsia="ar-SA"/>
        </w:rPr>
        <w:t xml:space="preserve">Zgłaszając gotowość do odbioru, Wykonawca dostarczy wraz z pismem przewodnim wszystkie dokumenty, o których mowa w art.57 ustawy Prawo budowlane, dokumentację powykonawczą wraz z kosztorysem powykonawczym różnicowym, z wyjątkiem inwentaryzacji geodezyjnej powykonawczej, </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wyznacza termin i rozpocznie odbiór wciągu 21 dni od daty zawiadomienia na piśmie przez Wykonawcę o osiągnięciu gotowości do odbioru, o której mowa w ust.1pkt c), zawiadamiając Wykonawcę o terminie odbioru na piśmie.</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Zakończenie czynności odbioru winno nastąpić w ciągu 15 dni od daty jego rozpoczęcia.</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odbiór zostanie dokonany, za datę wykonania przedmiotu umowy uznaje się dzień zakończenia robót.</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nie rozpocznie procedury odbioru w przypadku, gdy Wykonawca zgłaszając gotowość do odbioru, nie dostarczy dokumentów, o których mowa w ust.1,pkt d), nie dostarczy w dniu odbioru końcowego inwentaryzacji geodezyjnej powykonawczej.</w:t>
      </w:r>
    </w:p>
    <w:p w:rsidR="00B868C0" w:rsidRPr="002B3445" w:rsidRDefault="00B868C0" w:rsidP="00B868C0">
      <w:pPr>
        <w:widowControl w:val="0"/>
        <w:numPr>
          <w:ilvl w:val="0"/>
          <w:numId w:val="1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w toku czynności zostaną stwierdzone wady, to Zamawiającemu przysługują następujące uprawnienia:</w:t>
      </w:r>
    </w:p>
    <w:p w:rsidR="00B868C0" w:rsidRPr="002B3445" w:rsidRDefault="00B868C0" w:rsidP="00B868C0">
      <w:pPr>
        <w:widowControl w:val="0"/>
        <w:numPr>
          <w:ilvl w:val="2"/>
          <w:numId w:val="14"/>
        </w:numPr>
        <w:tabs>
          <w:tab w:val="left" w:pos="1418"/>
          <w:tab w:val="left" w:pos="2779"/>
          <w:tab w:val="left" w:pos="3814"/>
          <w:tab w:val="left" w:pos="5520"/>
        </w:tabs>
        <w:suppressAutoHyphens/>
        <w:spacing w:after="0" w:line="240" w:lineRule="auto"/>
        <w:ind w:left="57" w:right="57" w:hanging="284"/>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Jeżeli wady nadają się do usunięcia, może odmówić odbioru do czasu usunięcia wad,</w:t>
      </w:r>
    </w:p>
    <w:p w:rsidR="00B868C0" w:rsidRPr="002B3445" w:rsidRDefault="00B868C0" w:rsidP="00B868C0">
      <w:pPr>
        <w:widowControl w:val="0"/>
        <w:numPr>
          <w:ilvl w:val="2"/>
          <w:numId w:val="14"/>
        </w:numPr>
        <w:tabs>
          <w:tab w:val="left" w:pos="1418"/>
          <w:tab w:val="left" w:pos="2779"/>
          <w:tab w:val="left" w:pos="3814"/>
          <w:tab w:val="left" w:pos="5520"/>
        </w:tabs>
        <w:suppressAutoHyphens/>
        <w:spacing w:after="0" w:line="240" w:lineRule="auto"/>
        <w:ind w:left="57" w:right="57" w:hanging="284"/>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Jeżeli wady nie nadają się do usunięcia to:</w:t>
      </w:r>
    </w:p>
    <w:p w:rsidR="00B868C0" w:rsidRPr="006A4430" w:rsidRDefault="00B868C0" w:rsidP="006A4430">
      <w:pPr>
        <w:pStyle w:val="Akapitzlist"/>
        <w:numPr>
          <w:ilvl w:val="0"/>
          <w:numId w:val="49"/>
        </w:numPr>
        <w:tabs>
          <w:tab w:val="left" w:pos="284"/>
          <w:tab w:val="left" w:pos="2779"/>
          <w:tab w:val="left" w:pos="3814"/>
          <w:tab w:val="left" w:pos="5520"/>
        </w:tabs>
        <w:ind w:left="284" w:right="57" w:hanging="142"/>
        <w:jc w:val="both"/>
        <w:rPr>
          <w:rFonts w:cs="Times New Roman"/>
          <w:szCs w:val="24"/>
        </w:rPr>
      </w:pPr>
      <w:r w:rsidRPr="006A4430">
        <w:rPr>
          <w:rFonts w:cs="Times New Roman"/>
          <w:szCs w:val="24"/>
        </w:rPr>
        <w:t>Jeżeli nie uniemożliwiają one użytkowania przedmiotu odbioru zgodnie z przeznaczeniem, Zamawiający może obniżyć odpowiednio wynagrodzenie,</w:t>
      </w:r>
    </w:p>
    <w:p w:rsidR="00B868C0" w:rsidRPr="006A4430" w:rsidRDefault="00B868C0" w:rsidP="006A4430">
      <w:pPr>
        <w:pStyle w:val="Akapitzlist"/>
        <w:numPr>
          <w:ilvl w:val="0"/>
          <w:numId w:val="49"/>
        </w:numPr>
        <w:tabs>
          <w:tab w:val="left" w:pos="284"/>
          <w:tab w:val="left" w:pos="2779"/>
          <w:tab w:val="left" w:pos="3814"/>
          <w:tab w:val="left" w:pos="5520"/>
        </w:tabs>
        <w:ind w:left="284" w:right="57" w:hanging="142"/>
        <w:jc w:val="both"/>
        <w:rPr>
          <w:rFonts w:cs="Times New Roman"/>
          <w:szCs w:val="24"/>
        </w:rPr>
      </w:pPr>
      <w:r w:rsidRPr="006A4430">
        <w:rPr>
          <w:rFonts w:cs="Times New Roman"/>
          <w:szCs w:val="24"/>
        </w:rPr>
        <w:t>Jeżeli wady uniemożliwiają użytkowanie przedmiotu odbioru zgodnie z przeznaczeniem, Zamawiający może odstąpić od umowy lub żądać wykonania przedmiotu umowy po raz drugi.</w:t>
      </w:r>
    </w:p>
    <w:p w:rsidR="00B868C0" w:rsidRPr="002B3445" w:rsidRDefault="00B868C0" w:rsidP="00B868C0">
      <w:pPr>
        <w:widowControl w:val="0"/>
        <w:numPr>
          <w:ilvl w:val="0"/>
          <w:numId w:val="13"/>
        </w:numPr>
        <w:suppressAutoHyphens/>
        <w:spacing w:after="0" w:line="240" w:lineRule="auto"/>
        <w:ind w:left="56" w:right="57" w:hanging="3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czynności odbioru będzie spisany protokół zawierający wszelkie ustalenia dokonane w toku odbioru, jak też terminy wyznaczone na usunięcie stwierdzonych przy odbiorze wad.</w:t>
      </w:r>
    </w:p>
    <w:p w:rsidR="00B868C0" w:rsidRPr="002B3445" w:rsidRDefault="00B868C0" w:rsidP="00B868C0">
      <w:pPr>
        <w:widowControl w:val="0"/>
        <w:numPr>
          <w:ilvl w:val="0"/>
          <w:numId w:val="16"/>
        </w:numPr>
        <w:tabs>
          <w:tab w:val="left" w:pos="405"/>
          <w:tab w:val="left" w:pos="735"/>
          <w:tab w:val="left" w:pos="765"/>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Strony ustalają następujące postanowienia szczegółowe w sprawie procedury odbioru:</w:t>
      </w:r>
    </w:p>
    <w:p w:rsidR="00B868C0" w:rsidRPr="002B3445" w:rsidRDefault="00B868C0" w:rsidP="00B868C0">
      <w:pPr>
        <w:widowControl w:val="0"/>
        <w:numPr>
          <w:ilvl w:val="0"/>
          <w:numId w:val="1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przygotuje na</w:t>
      </w:r>
      <w:r w:rsidR="00D905F3">
        <w:rPr>
          <w:rFonts w:ascii="Times New Roman" w:eastAsia="SimSun" w:hAnsi="Times New Roman" w:cs="Times New Roman"/>
          <w:kern w:val="1"/>
          <w:sz w:val="24"/>
          <w:szCs w:val="24"/>
          <w:lang w:eastAsia="ar-SA"/>
        </w:rPr>
        <w:t xml:space="preserve"> </w:t>
      </w:r>
      <w:r w:rsidRPr="002B3445">
        <w:rPr>
          <w:rFonts w:ascii="Times New Roman" w:eastAsia="SimSun" w:hAnsi="Times New Roman" w:cs="Times New Roman"/>
          <w:kern w:val="1"/>
          <w:sz w:val="24"/>
          <w:szCs w:val="24"/>
          <w:lang w:eastAsia="ar-SA"/>
        </w:rPr>
        <w:t>dzień zgłoszenia gotowość do odbioru dokumenty określone ust.1pkt d) oraz niezbędne świadectwa jakości, atesty, aprobaty, operaty i inne dokumenty wymagane do odbioru końcowego. Dokumenty te winny być dostarczone wraz ze zgłoszeniem gotowości do odbioru do siedziby Zamawiającego.</w:t>
      </w:r>
    </w:p>
    <w:p w:rsidR="00B868C0" w:rsidRPr="002B3445" w:rsidRDefault="00B868C0" w:rsidP="00B868C0">
      <w:pPr>
        <w:widowControl w:val="0"/>
        <w:numPr>
          <w:ilvl w:val="0"/>
          <w:numId w:val="1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do zawiadomienia Zamawiającego (Inspektora nadzoru inwestorskiego) o usunięciu wad oraz do żądania wyznaczenia terminu na odbiór zakwestionowanych uprzednio robót jako wadliwych.</w:t>
      </w:r>
    </w:p>
    <w:p w:rsidR="00B868C0" w:rsidRPr="002B3445" w:rsidRDefault="00B868C0" w:rsidP="00B868C0">
      <w:pPr>
        <w:widowControl w:val="0"/>
        <w:numPr>
          <w:ilvl w:val="0"/>
          <w:numId w:val="1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Zamawiający może podjąć decyzję o przerwaniu czynności odbioru, jeżeli w czasie tych czynności ujawniono istnienie takich wad, które uniemożliwiają użytkowanie przedmiotu umowy zgodnie z </w:t>
      </w:r>
      <w:r w:rsidRPr="002B3445">
        <w:rPr>
          <w:rFonts w:ascii="Times New Roman" w:eastAsia="SimSun" w:hAnsi="Times New Roman" w:cs="Times New Roman"/>
          <w:kern w:val="1"/>
          <w:sz w:val="24"/>
          <w:szCs w:val="24"/>
          <w:lang w:eastAsia="ar-SA"/>
        </w:rPr>
        <w:lastRenderedPageBreak/>
        <w:t>przeznaczeniem – aż do czasu usunięcia tych wad.</w:t>
      </w:r>
    </w:p>
    <w:p w:rsidR="00B868C0" w:rsidRPr="002B3445" w:rsidRDefault="00B868C0" w:rsidP="00B868C0">
      <w:pPr>
        <w:widowControl w:val="0"/>
        <w:tabs>
          <w:tab w:val="left" w:pos="949"/>
          <w:tab w:val="left" w:pos="1189"/>
          <w:tab w:val="left" w:pos="1429"/>
          <w:tab w:val="left" w:pos="1560"/>
        </w:tabs>
        <w:suppressAutoHyphens/>
        <w:spacing w:after="0" w:line="240" w:lineRule="auto"/>
        <w:ind w:left="57" w:right="57" w:hanging="240"/>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4</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5"/>
        </w:numPr>
        <w:tabs>
          <w:tab w:val="left" w:pos="1054"/>
          <w:tab w:val="left" w:pos="1399"/>
          <w:tab w:val="left" w:pos="1744"/>
          <w:tab w:val="left" w:pos="2085"/>
        </w:tabs>
        <w:suppressAutoHyphens/>
        <w:spacing w:after="0" w:line="240" w:lineRule="auto"/>
        <w:ind w:left="57" w:right="57" w:hanging="341"/>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hi-IN" w:bidi="hi-IN"/>
        </w:rPr>
        <w:t>Wykonawca zapłaci Zamawiającemu kary umowne:</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wykonaniu przedmiotu umowy w wysokości 0,1 % wynagrodzenia netto, o którym mowa w § 5 ust. 1, niniejszej umowy, za każdy dzień opóźnienia;</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usunięciu wad stwierdzonych przy odbiorze ostatecznym, odbiorze pogwarancyjnym lub odbiorze w okresie gwarancji – w wysokości 0,05 % wynagrodzenia netto, o którym mowa w § 5 ust. 1, niniejszej umowy, za każdy dzień opóźnienia, liczony od upływu terminu wyznaczonego na usunięcie wad zgodnie z postanowieniami § 1</w:t>
      </w:r>
      <w:r w:rsidR="005B35F5">
        <w:rPr>
          <w:rFonts w:ascii="Times New Roman" w:eastAsia="SimSun" w:hAnsi="Times New Roman" w:cs="Times New Roman"/>
          <w:kern w:val="1"/>
          <w:sz w:val="24"/>
          <w:szCs w:val="24"/>
          <w:lang w:eastAsia="ar-SA"/>
        </w:rPr>
        <w:t>6</w:t>
      </w:r>
      <w:r w:rsidRPr="002B3445">
        <w:rPr>
          <w:rFonts w:ascii="Times New Roman" w:eastAsia="SimSun" w:hAnsi="Times New Roman" w:cs="Times New Roman"/>
          <w:kern w:val="1"/>
          <w:sz w:val="24"/>
          <w:szCs w:val="24"/>
          <w:lang w:eastAsia="ar-SA"/>
        </w:rPr>
        <w:t xml:space="preserve">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spowodowanie przerwy w realizacji robót z przyczyn zależnych od Wykonawcy, dłuższej niż 10 dni – w wysokości 0,05 % wynagrodzenia netto, o którym mowa w § 5 ust. 1, niniejszej umowy, za każdy dzień przerwy;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tytułu odstąpienia od umowy z przyczyn leżących po stronie Wykonawcy - w wysokości    10 %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roboty objęte  przedmiotem  niniejszej umowy będzie wykonywał  podmiot  inny  niż Wykonawca lub inny niż Podwykonawca skierowany do wykonania robót zgodnie z procedurą określoną w § 1</w:t>
      </w:r>
      <w:r w:rsidR="005B35F5">
        <w:rPr>
          <w:rFonts w:ascii="Times New Roman" w:eastAsia="SimSun" w:hAnsi="Times New Roman" w:cs="Times New Roman"/>
          <w:kern w:val="1"/>
          <w:sz w:val="24"/>
          <w:szCs w:val="24"/>
          <w:lang w:eastAsia="ar-SA"/>
        </w:rPr>
        <w:t>5</w:t>
      </w:r>
      <w:r w:rsidRPr="002B3445">
        <w:rPr>
          <w:rFonts w:ascii="Times New Roman" w:eastAsia="SimSun" w:hAnsi="Times New Roman" w:cs="Times New Roman"/>
          <w:kern w:val="1"/>
          <w:sz w:val="24"/>
          <w:szCs w:val="24"/>
          <w:lang w:eastAsia="ar-SA"/>
        </w:rPr>
        <w:t xml:space="preserve"> – karę umowną w wysokości 5 %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czynności zastrzeżone dla kierownika budowy/robót, będzie wykonywała inna osoba niż zaakceptowana przez Zamawiającego – w wysokości 10 %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dostarczeniu dokumentów, których mowa w §1</w:t>
      </w:r>
      <w:r w:rsidR="005B35F5">
        <w:rPr>
          <w:rFonts w:ascii="Times New Roman" w:eastAsia="SimSun" w:hAnsi="Times New Roman" w:cs="Times New Roman"/>
          <w:kern w:val="1"/>
          <w:sz w:val="24"/>
          <w:szCs w:val="24"/>
          <w:lang w:eastAsia="ar-SA"/>
        </w:rPr>
        <w:t>3</w:t>
      </w:r>
      <w:r w:rsidRPr="002B3445">
        <w:rPr>
          <w:rFonts w:ascii="Times New Roman" w:eastAsia="SimSun" w:hAnsi="Times New Roman" w:cs="Times New Roman"/>
          <w:kern w:val="1"/>
          <w:sz w:val="24"/>
          <w:szCs w:val="24"/>
          <w:lang w:eastAsia="ar-SA"/>
        </w:rPr>
        <w:t xml:space="preserve"> ust.1 pkt d) w wysokości 0,05% wynagrodzenia netto, którym mowa w  § 5 ust.1 niniejszej umowy, za każdy dzień opóźnienia;</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braku zapłaty lub nieterminowej zapłaty wynagrodzenia należnego Podwykonawcom, lub Dalszym Podwykonawcom – w wysokości 0,1 % wynagrodzenia netto, o którym mowa w § 5 ust. 1 niniejszej umowy za każdy dzień opóźnienia w płatności wynagrodzenia;</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nieprzedłożenia do zaakceptowania projektu umowy o podwykonawstwo, której przedmiotem są roboty budowlane, lub projektu jej zmiany – w wysokości 0,1 %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nieprzedłożenia poświadczonej za zgodność z oryginałem kopii umowy o podwykonawstwo lub jej zmiany – w wysokości 0,1 % wynagrodzenia netto, o którym mowa w § 5 ust. 1 niniejszej umowy;</w:t>
      </w:r>
    </w:p>
    <w:p w:rsidR="00B868C0" w:rsidRPr="002B3445" w:rsidRDefault="00B868C0" w:rsidP="00B868C0">
      <w:pPr>
        <w:widowControl w:val="0"/>
        <w:numPr>
          <w:ilvl w:val="0"/>
          <w:numId w:val="1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braku zmiany umowy o podwykonawstwo w zakresie terminu zapłaty – w wysokości 0,1 % wynagrodzenia netto, o którym mowa w § 5 ust. 1 niniejszej umowy.</w:t>
      </w:r>
    </w:p>
    <w:p w:rsidR="00B868C0" w:rsidRPr="002B3445" w:rsidRDefault="00B868C0" w:rsidP="00B868C0">
      <w:pPr>
        <w:widowControl w:val="0"/>
        <w:tabs>
          <w:tab w:val="left" w:pos="1039"/>
          <w:tab w:val="left" w:pos="1729"/>
          <w:tab w:val="left" w:pos="2419"/>
          <w:tab w:val="left" w:pos="3450"/>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Calibri" w:hAnsi="Times New Roman" w:cs="Times New Roman"/>
          <w:kern w:val="1"/>
          <w:sz w:val="24"/>
          <w:szCs w:val="24"/>
          <w:lang w:eastAsia="ar-SA"/>
        </w:rPr>
        <w:t>Wysokość kar umownych określonych w pkt. a), b), c), g), h), i), j), k) oraz w § 23 ust. 4 łącznie nie może przekroczyć 30% wartości wynagrodzenia netto, o którym mowa w § 5 ust. 1 niniejszej umowy.</w:t>
      </w:r>
    </w:p>
    <w:p w:rsidR="00B868C0" w:rsidRPr="002B3445" w:rsidRDefault="00B868C0" w:rsidP="00B868C0">
      <w:pPr>
        <w:widowControl w:val="0"/>
        <w:numPr>
          <w:ilvl w:val="0"/>
          <w:numId w:val="1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wyraża zgodę na potrącenie z faktur</w:t>
      </w:r>
      <w:r w:rsidR="00207BF1">
        <w:rPr>
          <w:rFonts w:ascii="Times New Roman" w:eastAsia="SimSun" w:hAnsi="Times New Roman" w:cs="Times New Roman"/>
          <w:kern w:val="1"/>
          <w:sz w:val="24"/>
          <w:szCs w:val="24"/>
          <w:lang w:eastAsia="ar-SA"/>
        </w:rPr>
        <w:t>y</w:t>
      </w:r>
      <w:r w:rsidRPr="002B3445">
        <w:rPr>
          <w:rFonts w:ascii="Times New Roman" w:eastAsia="SimSun" w:hAnsi="Times New Roman" w:cs="Times New Roman"/>
          <w:kern w:val="1"/>
          <w:sz w:val="24"/>
          <w:szCs w:val="24"/>
          <w:lang w:eastAsia="ar-SA"/>
        </w:rPr>
        <w:t xml:space="preserve"> ewentualnych kar umownych.</w:t>
      </w:r>
    </w:p>
    <w:p w:rsidR="00B868C0" w:rsidRPr="002B3445" w:rsidRDefault="00B868C0" w:rsidP="00B868C0">
      <w:pPr>
        <w:widowControl w:val="0"/>
        <w:numPr>
          <w:ilvl w:val="0"/>
          <w:numId w:val="1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zapłaci Wykonawcy kary umowne:</w:t>
      </w:r>
    </w:p>
    <w:p w:rsidR="00B868C0" w:rsidRPr="002B3445" w:rsidRDefault="00B868C0" w:rsidP="00B868C0">
      <w:pPr>
        <w:widowControl w:val="0"/>
        <w:numPr>
          <w:ilvl w:val="0"/>
          <w:numId w:val="1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 opóźnienie w przekazaniu terenu budowy i dokumentów, o których mowa w § 4 ust. 1 niniejszej umowy, w wysokości 0,05 % wynagrodzenia netto, o którym mowa w § 5 ust. 1 umowy, za każdy dzień opóźnienia.</w:t>
      </w:r>
    </w:p>
    <w:p w:rsidR="00B868C0" w:rsidRPr="002B3445" w:rsidRDefault="00B868C0" w:rsidP="00B868C0">
      <w:pPr>
        <w:widowControl w:val="0"/>
        <w:numPr>
          <w:ilvl w:val="0"/>
          <w:numId w:val="1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tytułu odstąpienia od umowy z przyczyn leżących po stronie Zamawiającego - w wysokości 10 % wynagrodzenia netto, o którym  mowa  w  § 5 ust. 1  niniejszej  umowy.</w:t>
      </w:r>
    </w:p>
    <w:p w:rsidR="00B868C0" w:rsidRPr="002B3445" w:rsidRDefault="00B868C0" w:rsidP="00B868C0">
      <w:pPr>
        <w:widowControl w:val="0"/>
        <w:tabs>
          <w:tab w:val="left" w:pos="1069"/>
          <w:tab w:val="left" w:pos="1429"/>
          <w:tab w:val="left" w:pos="1789"/>
          <w:tab w:val="left" w:pos="2160"/>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 xml:space="preserve">Kary nie obowiązują, jeżeli odstąpienie od umowy nastąpi z przyczyn, o których mowa w </w:t>
      </w:r>
      <w:r w:rsidRPr="002B3445">
        <w:rPr>
          <w:rFonts w:ascii="Times New Roman" w:eastAsia="Times New Roman" w:hAnsi="Times New Roman" w:cs="Times New Roman"/>
          <w:color w:val="000000"/>
          <w:kern w:val="1"/>
          <w:sz w:val="24"/>
          <w:szCs w:val="24"/>
          <w:lang w:eastAsia="ar-SA"/>
        </w:rPr>
        <w:t>§ 1</w:t>
      </w:r>
      <w:r w:rsidR="005B35F5">
        <w:rPr>
          <w:rFonts w:ascii="Times New Roman" w:eastAsia="Times New Roman" w:hAnsi="Times New Roman" w:cs="Times New Roman"/>
          <w:color w:val="000000"/>
          <w:kern w:val="1"/>
          <w:sz w:val="24"/>
          <w:szCs w:val="24"/>
          <w:lang w:eastAsia="ar-SA"/>
        </w:rPr>
        <w:t>8</w:t>
      </w:r>
      <w:r w:rsidRPr="002B3445">
        <w:rPr>
          <w:rFonts w:ascii="Times New Roman" w:eastAsia="Times New Roman" w:hAnsi="Times New Roman" w:cs="Times New Roman"/>
          <w:color w:val="000000"/>
          <w:kern w:val="1"/>
          <w:sz w:val="24"/>
          <w:szCs w:val="24"/>
          <w:lang w:eastAsia="ar-SA"/>
        </w:rPr>
        <w:t xml:space="preserve"> ust. 1</w:t>
      </w:r>
      <w:r w:rsidRPr="002B3445">
        <w:rPr>
          <w:rFonts w:ascii="Times New Roman" w:eastAsia="Times New Roman" w:hAnsi="Times New Roman" w:cs="Times New Roman"/>
          <w:kern w:val="1"/>
          <w:sz w:val="24"/>
          <w:szCs w:val="24"/>
          <w:lang w:eastAsia="ar-SA"/>
        </w:rPr>
        <w:t xml:space="preserve"> niniejszej umowy.</w:t>
      </w:r>
    </w:p>
    <w:p w:rsidR="00B868C0" w:rsidRPr="002B3445" w:rsidRDefault="00B868C0" w:rsidP="00B868C0">
      <w:pPr>
        <w:widowControl w:val="0"/>
        <w:numPr>
          <w:ilvl w:val="0"/>
          <w:numId w:val="1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Strony zastrzegają sobie prawo do dochodzenia odszkodowania przenoszącego wysokość kar umownych do wysokości rzeczywiście poniesionej szkody i utraconych korzyści.</w:t>
      </w:r>
    </w:p>
    <w:p w:rsidR="00B868C0"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470528" w:rsidRPr="002B3445" w:rsidRDefault="00470528"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lastRenderedPageBreak/>
        <w:t>§ 1</w:t>
      </w:r>
      <w:r w:rsidR="005B35F5">
        <w:rPr>
          <w:rFonts w:ascii="Times New Roman" w:eastAsia="SimSun" w:hAnsi="Times New Roman" w:cs="Times New Roman"/>
          <w:b/>
          <w:kern w:val="1"/>
          <w:sz w:val="24"/>
          <w:szCs w:val="24"/>
          <w:lang w:eastAsia="hi-IN" w:bidi="hi-IN"/>
        </w:rPr>
        <w:t>5</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6"/>
        </w:numPr>
        <w:tabs>
          <w:tab w:val="left" w:pos="1069"/>
          <w:tab w:val="left" w:pos="1444"/>
          <w:tab w:val="left" w:pos="1819"/>
          <w:tab w:val="left" w:pos="1875"/>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Wykonawca wykona z udziałem Podwykonawców następujące roboty:</w:t>
      </w:r>
    </w:p>
    <w:p w:rsidR="00B868C0" w:rsidRPr="002B3445" w:rsidRDefault="00B868C0" w:rsidP="00B868C0">
      <w:pPr>
        <w:widowControl w:val="0"/>
        <w:numPr>
          <w:ilvl w:val="1"/>
          <w:numId w:val="6"/>
        </w:numPr>
        <w:tabs>
          <w:tab w:val="left" w:pos="1069"/>
          <w:tab w:val="left" w:pos="1774"/>
          <w:tab w:val="left" w:pos="2479"/>
          <w:tab w:val="left" w:pos="3195"/>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w:t>
      </w:r>
    </w:p>
    <w:p w:rsidR="00B868C0" w:rsidRPr="002B3445" w:rsidRDefault="00B868C0" w:rsidP="00B868C0">
      <w:pPr>
        <w:widowControl w:val="0"/>
        <w:numPr>
          <w:ilvl w:val="1"/>
          <w:numId w:val="6"/>
        </w:numPr>
        <w:tabs>
          <w:tab w:val="left" w:pos="1069"/>
          <w:tab w:val="left" w:pos="1774"/>
          <w:tab w:val="left" w:pos="2479"/>
          <w:tab w:val="left" w:pos="3195"/>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Pozostałe roboty Wykonawca wykona siłami własnymi.</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 terminie 14 dni od otrzymania projektu umowy o podwykonawstwo, zgłasza w formie pisemnej zastrzeżenia do projektu umowy o podwykonawstwo, której przedmiotem są roboty budowlane:</w:t>
      </w:r>
    </w:p>
    <w:p w:rsidR="00B868C0" w:rsidRPr="005B35F5" w:rsidRDefault="00B868C0" w:rsidP="005B35F5">
      <w:pPr>
        <w:pStyle w:val="Akapitzlist"/>
        <w:numPr>
          <w:ilvl w:val="1"/>
          <w:numId w:val="20"/>
        </w:numPr>
        <w:tabs>
          <w:tab w:val="left" w:pos="1069"/>
          <w:tab w:val="left" w:pos="1459"/>
          <w:tab w:val="left" w:pos="1849"/>
          <w:tab w:val="left" w:pos="1935"/>
        </w:tabs>
        <w:ind w:right="57" w:hanging="1364"/>
        <w:jc w:val="both"/>
        <w:rPr>
          <w:rFonts w:eastAsia="Calibri" w:cs="Times New Roman"/>
          <w:szCs w:val="20"/>
        </w:rPr>
      </w:pPr>
      <w:r w:rsidRPr="005B35F5">
        <w:rPr>
          <w:rFonts w:eastAsia="Calibri" w:cs="Times New Roman"/>
          <w:szCs w:val="20"/>
        </w:rPr>
        <w:t>niespełniającej wymagań określonych w specyfikacji istotnych warunków zamówienia;</w:t>
      </w:r>
    </w:p>
    <w:p w:rsidR="00B868C0" w:rsidRPr="002B3445" w:rsidRDefault="00B868C0" w:rsidP="005B35F5">
      <w:pPr>
        <w:widowControl w:val="0"/>
        <w:numPr>
          <w:ilvl w:val="1"/>
          <w:numId w:val="20"/>
        </w:numPr>
        <w:tabs>
          <w:tab w:val="left" w:pos="1069"/>
          <w:tab w:val="left" w:pos="1459"/>
          <w:tab w:val="left" w:pos="1849"/>
          <w:tab w:val="left" w:pos="1935"/>
        </w:tabs>
        <w:suppressAutoHyphens/>
        <w:spacing w:after="0" w:line="240" w:lineRule="auto"/>
        <w:ind w:left="57" w:right="57"/>
        <w:jc w:val="both"/>
        <w:rPr>
          <w:rFonts w:ascii="Times New Roman" w:eastAsia="Calibri" w:hAnsi="Times New Roman" w:cs="Times New Roman"/>
          <w:kern w:val="1"/>
          <w:sz w:val="24"/>
          <w:szCs w:val="24"/>
          <w:lang w:eastAsia="hi-IN" w:bidi="hi-IN"/>
        </w:rPr>
      </w:pPr>
      <w:r w:rsidRPr="002B3445">
        <w:rPr>
          <w:rFonts w:ascii="Times New Roman" w:eastAsia="Calibri" w:hAnsi="Times New Roman" w:cs="Times New Roman"/>
          <w:kern w:val="1"/>
          <w:sz w:val="24"/>
          <w:szCs w:val="20"/>
          <w:lang w:eastAsia="hi-IN" w:bidi="hi-IN"/>
        </w:rPr>
        <w:t>gdy przewiduje termin zapłaty wynagrodzenia dłuższy niż określony w ust. 4.</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Niezgłoszenie w formie pisemnej zastrzeżeń do przedłożonego projektu umowy o podwykonawstwo, której przedmiotem są roboty budowlane, w terminie 14 dni od otrzymania projektu umowy o podwykonawstwo, uważa się za akceptację projektu umowy przez zamawiającego.</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 terminie 14 dni od otrzymania poświadczonej za zgodność z oryginałem kopii zawartej umowy o podwykonawstwo, zgłasza w formie pisemnej sprzeciw do umowy o podwykonawstwo, której przedmiotem są roboty budowlane, w przypadkach, o których mowa w ust. 5.</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Niezgłoszenie w formie pisemnej sprzeciwu do przedłożonej umowy o podwykonawstwo, której przedmiotem są roboty budowlane, w terminie 14 dni od otrzymania poświadczonej za zgodność z oryginałem kopii zawartej umowy o podwykonawstwo, uważa się za akceptację umowy przez Zamawiającego.</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o którym mowa w ust. 10,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SimSun" w:hAnsi="Times New Roman" w:cs="Times New Roman"/>
          <w:kern w:val="1"/>
          <w:sz w:val="24"/>
          <w:szCs w:val="24"/>
          <w:lang w:eastAsia="ar-SA"/>
        </w:rPr>
        <w:t>Przepisy ust. 3 - 11 stosuje się odpowiednio do zmian tej umowy o podwykonawstwo.</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hi-IN" w:bidi="hi-IN"/>
        </w:rPr>
        <w:t>Wszelkie postanowienia niniejszej umowy dotyczące Podwykonawców mają odpowiednie zastosowanie do umów zawieranych z Dalszymi Podwykonawcami.</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Jakakolwiek przerwa w realizacji przedmiotu umowy wynikająca z braku Podwykonawcy lub Dalszego Podwykonawcy będzie traktowana jako przerwa wynikła z przyczyn zależnych</w:t>
      </w:r>
      <w:r w:rsidRPr="002B3445">
        <w:rPr>
          <w:rFonts w:ascii="Times New Roman" w:eastAsia="Times New Roman" w:hAnsi="Times New Roman" w:cs="Times New Roman"/>
          <w:kern w:val="1"/>
          <w:sz w:val="24"/>
          <w:szCs w:val="24"/>
          <w:lang w:eastAsia="ar-SA"/>
        </w:rPr>
        <w:t xml:space="preserve"> od Wykonawcy i nie może stanowić podstawy do zmiany terminu zakończenia robót, o których mowa w § 4 ust. 3 niniejszej umowy.</w:t>
      </w:r>
    </w:p>
    <w:p w:rsidR="00B868C0" w:rsidRPr="002B3445" w:rsidRDefault="00B868C0" w:rsidP="00B868C0">
      <w:pPr>
        <w:widowControl w:val="0"/>
        <w:numPr>
          <w:ilvl w:val="0"/>
          <w:numId w:val="2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odpowiada za działania i zaniechania Podwykonawców i Dalszych Podwykonawców jak za swoje własne.</w:t>
      </w:r>
    </w:p>
    <w:p w:rsidR="00B868C0" w:rsidRPr="002B3445" w:rsidRDefault="00B868C0" w:rsidP="00B868C0">
      <w:pPr>
        <w:widowControl w:val="0"/>
        <w:tabs>
          <w:tab w:val="left" w:pos="709"/>
          <w:tab w:val="left" w:pos="1429"/>
          <w:tab w:val="left" w:pos="2149"/>
          <w:tab w:val="left" w:pos="4320"/>
        </w:tabs>
        <w:suppressAutoHyphens/>
        <w:spacing w:after="0" w:line="240" w:lineRule="auto"/>
        <w:ind w:left="57" w:right="57"/>
        <w:jc w:val="both"/>
        <w:rPr>
          <w:rFonts w:ascii="Times New Roman" w:eastAsia="Times New Roman" w:hAnsi="Times New Roman" w:cs="Times New Roman"/>
          <w:kern w:val="1"/>
          <w:sz w:val="24"/>
          <w:szCs w:val="24"/>
          <w:lang w:eastAsia="ar-SA"/>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6</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udziela Zamawiającemu gwarancji na przedmiot umowy na okres …........... Strony rozszerzają okres i roszczenia z rękojmi na czas udzielonej gwarancji. Zamawiający może realizować uprawnienia z tytułu rękojmi niezależnie od uprawnień z tytułu gwarancji.</w:t>
      </w:r>
    </w:p>
    <w:p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Bieg okresu gwarancji rozpoczyna się:</w:t>
      </w:r>
    </w:p>
    <w:p w:rsidR="00B868C0" w:rsidRPr="002B3445" w:rsidRDefault="00B868C0" w:rsidP="00B868C0">
      <w:pPr>
        <w:widowControl w:val="0"/>
        <w:numPr>
          <w:ilvl w:val="0"/>
          <w:numId w:val="22"/>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dniu następnym licząc od daty dokonania ostatecznego odbioru przedmiotu umowy, bez stwierdzenia wad;</w:t>
      </w:r>
    </w:p>
    <w:p w:rsidR="00B868C0" w:rsidRPr="002B3445" w:rsidRDefault="00B868C0" w:rsidP="00B868C0">
      <w:pPr>
        <w:widowControl w:val="0"/>
        <w:numPr>
          <w:ilvl w:val="0"/>
          <w:numId w:val="22"/>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dniu następnym licząc od daty potwierdzenia usunięcia wad stwierdzonych przy odbiorze ostatecznym przedmiotu umowy (gdy wystąpią),</w:t>
      </w:r>
    </w:p>
    <w:p w:rsidR="00B868C0" w:rsidRPr="002B3445" w:rsidRDefault="00B868C0" w:rsidP="00B868C0">
      <w:pPr>
        <w:widowControl w:val="0"/>
        <w:numPr>
          <w:ilvl w:val="0"/>
          <w:numId w:val="22"/>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dla wymienionych materiałów i urządzeń z dniem ich wymiany.</w:t>
      </w:r>
    </w:p>
    <w:p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może dochodzić roszczeń z tytułu gwarancji także po okresie określonym w ust. 1, jeżeli zgłosił wadę przed upływem tego okresu.</w:t>
      </w:r>
    </w:p>
    <w:p w:rsidR="00B868C0" w:rsidRPr="002B3445" w:rsidRDefault="00B868C0" w:rsidP="00B868C0">
      <w:pPr>
        <w:widowControl w:val="0"/>
        <w:numPr>
          <w:ilvl w:val="0"/>
          <w:numId w:val="2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Jeżeli Wykonawca nie przystąpi do usunięcia wad w terminie 14 dni od daty zgłoszenia wad przez Zamawiającego, to Zamawiający może zlecić usunięcie ich stronie trzeciej na koszt Wykonawcy. W tym przypadku koszty usuwania wad będą pokrywane przez potrącenie w pierwszej kolejności z zatrzymanej kwoty będącej zabezpieczeniem należytego wykonania umowy.</w:t>
      </w:r>
    </w:p>
    <w:p w:rsidR="00B868C0" w:rsidRDefault="00B868C0" w:rsidP="00B868C0">
      <w:pPr>
        <w:widowControl w:val="0"/>
        <w:tabs>
          <w:tab w:val="left" w:pos="709"/>
          <w:tab w:val="left" w:pos="96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207BF1" w:rsidRPr="002B3445" w:rsidRDefault="00207BF1" w:rsidP="00B868C0">
      <w:pPr>
        <w:widowControl w:val="0"/>
        <w:tabs>
          <w:tab w:val="left" w:pos="709"/>
          <w:tab w:val="left" w:pos="96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7</w:t>
      </w:r>
    </w:p>
    <w:p w:rsidR="00207BF1" w:rsidRPr="002B3445" w:rsidRDefault="00207BF1"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207BF1" w:rsidRPr="00207BF1" w:rsidRDefault="00207BF1" w:rsidP="00207BF1">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r>
        <w:rPr>
          <w:rFonts w:ascii="Times New Roman" w:eastAsia="SimSun" w:hAnsi="Times New Roman" w:cs="Times New Roman"/>
          <w:kern w:val="1"/>
          <w:sz w:val="24"/>
          <w:szCs w:val="24"/>
          <w:lang w:eastAsia="ar-SA"/>
        </w:rPr>
        <w:t>Strony nie u</w:t>
      </w:r>
      <w:r w:rsidR="00B868C0" w:rsidRPr="002B3445">
        <w:rPr>
          <w:rFonts w:ascii="Times New Roman" w:eastAsia="SimSun" w:hAnsi="Times New Roman" w:cs="Times New Roman"/>
          <w:kern w:val="1"/>
          <w:sz w:val="24"/>
          <w:szCs w:val="24"/>
          <w:lang w:eastAsia="ar-SA"/>
        </w:rPr>
        <w:t>stala</w:t>
      </w:r>
      <w:r>
        <w:rPr>
          <w:rFonts w:ascii="Times New Roman" w:eastAsia="SimSun" w:hAnsi="Times New Roman" w:cs="Times New Roman"/>
          <w:kern w:val="1"/>
          <w:sz w:val="24"/>
          <w:szCs w:val="24"/>
          <w:lang w:eastAsia="ar-SA"/>
        </w:rPr>
        <w:t xml:space="preserve">ją  </w:t>
      </w:r>
      <w:r w:rsidR="00B868C0" w:rsidRPr="002B3445">
        <w:rPr>
          <w:rFonts w:ascii="Times New Roman" w:eastAsia="SimSun" w:hAnsi="Times New Roman" w:cs="Times New Roman"/>
          <w:kern w:val="1"/>
          <w:sz w:val="24"/>
          <w:szCs w:val="24"/>
          <w:lang w:eastAsia="ar-SA"/>
        </w:rPr>
        <w:t>zabezpieczenie należytego wykonania umowy</w:t>
      </w:r>
      <w:r>
        <w:rPr>
          <w:rFonts w:ascii="Times New Roman" w:eastAsia="SimSun" w:hAnsi="Times New Roman" w:cs="Times New Roman"/>
          <w:kern w:val="1"/>
          <w:sz w:val="24"/>
          <w:szCs w:val="24"/>
          <w:lang w:eastAsia="ar-SA"/>
        </w:rPr>
        <w:t>.</w:t>
      </w:r>
      <w:r w:rsidR="00B868C0" w:rsidRPr="002B3445">
        <w:rPr>
          <w:rFonts w:ascii="Times New Roman" w:eastAsia="SimSun" w:hAnsi="Times New Roman" w:cs="Times New Roman"/>
          <w:kern w:val="1"/>
          <w:sz w:val="24"/>
          <w:szCs w:val="24"/>
          <w:lang w:eastAsia="ar-SA"/>
        </w:rPr>
        <w:t xml:space="preserve"> </w:t>
      </w:r>
    </w:p>
    <w:p w:rsidR="00207BF1" w:rsidRPr="00207BF1" w:rsidRDefault="00207BF1" w:rsidP="00207BF1">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p>
    <w:p w:rsidR="00B868C0" w:rsidRDefault="00B868C0" w:rsidP="00207BF1">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1</w:t>
      </w:r>
      <w:r w:rsidR="005B35F5">
        <w:rPr>
          <w:rFonts w:ascii="Times New Roman" w:eastAsia="SimSun" w:hAnsi="Times New Roman" w:cs="Times New Roman"/>
          <w:b/>
          <w:kern w:val="1"/>
          <w:sz w:val="24"/>
          <w:szCs w:val="24"/>
          <w:lang w:eastAsia="hi-IN" w:bidi="hi-IN"/>
        </w:rPr>
        <w:t>8</w:t>
      </w:r>
    </w:p>
    <w:p w:rsidR="00207BF1" w:rsidRPr="002B3445" w:rsidRDefault="00207BF1" w:rsidP="00207BF1">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Zamawiającemu przysługuje prawo odstąpienia od umowy, jeżeli:</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nie rozpoczął robót w terminie wskazanym w § 4 ust. 2 niniejszej umowy lub nie przystąpił do odbioru terenu budowy w terminie określonym w § 4 ust. 1 niniejszej umowy,</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przerwał z przyczyn leżących po stronie Wykonawcy realizacje przedmiotu umowy i przerwa trwała dłużej niż 10 dni,</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skierował, bez akceptacji Zamawiającego, do kierowania robotami inne osoby niż wskazane w ofercie Wykonawcy,</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przypadku Wykonawca może żądać jedynie wynagrodzenia należnego z tytułu części umowy.</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realizuje roboty przewidziane niniejszą umową w sposób niezgodny z dokumentacj</w:t>
      </w:r>
      <w:r w:rsidR="008D2D24">
        <w:rPr>
          <w:rFonts w:ascii="Times New Roman" w:eastAsia="SimSun" w:hAnsi="Times New Roman" w:cs="Times New Roman"/>
          <w:kern w:val="1"/>
          <w:sz w:val="24"/>
          <w:szCs w:val="24"/>
          <w:lang w:eastAsia="ar-SA"/>
        </w:rPr>
        <w:t>ą</w:t>
      </w:r>
      <w:r w:rsidRPr="002B3445">
        <w:rPr>
          <w:rFonts w:ascii="Times New Roman" w:eastAsia="SimSun" w:hAnsi="Times New Roman" w:cs="Times New Roman"/>
          <w:kern w:val="1"/>
          <w:sz w:val="24"/>
          <w:szCs w:val="24"/>
          <w:lang w:eastAsia="ar-SA"/>
        </w:rPr>
        <w:t xml:space="preserve"> projektow</w:t>
      </w:r>
      <w:r w:rsidR="008D2D24">
        <w:rPr>
          <w:rFonts w:ascii="Times New Roman" w:eastAsia="SimSun" w:hAnsi="Times New Roman" w:cs="Times New Roman"/>
          <w:kern w:val="1"/>
          <w:sz w:val="24"/>
          <w:szCs w:val="24"/>
          <w:lang w:eastAsia="ar-SA"/>
        </w:rPr>
        <w:t>ą</w:t>
      </w:r>
      <w:r w:rsidRPr="002B3445">
        <w:rPr>
          <w:rFonts w:ascii="Times New Roman" w:eastAsia="SimSun" w:hAnsi="Times New Roman" w:cs="Times New Roman"/>
          <w:kern w:val="1"/>
          <w:sz w:val="24"/>
          <w:szCs w:val="24"/>
          <w:lang w:eastAsia="ar-SA"/>
        </w:rPr>
        <w:t>, S</w:t>
      </w:r>
      <w:r w:rsidR="008D2D24">
        <w:rPr>
          <w:rFonts w:ascii="Times New Roman" w:eastAsia="SimSun" w:hAnsi="Times New Roman" w:cs="Times New Roman"/>
          <w:kern w:val="1"/>
          <w:sz w:val="24"/>
          <w:szCs w:val="24"/>
          <w:lang w:eastAsia="ar-SA"/>
        </w:rPr>
        <w:t>S</w:t>
      </w:r>
      <w:r w:rsidRPr="002B3445">
        <w:rPr>
          <w:rFonts w:ascii="Times New Roman" w:eastAsia="SimSun" w:hAnsi="Times New Roman" w:cs="Times New Roman"/>
          <w:kern w:val="1"/>
          <w:sz w:val="24"/>
          <w:szCs w:val="24"/>
          <w:lang w:eastAsia="ar-SA"/>
        </w:rPr>
        <w:t>T, wskazaniami Zamawiającego lub niniejszą umową.</w:t>
      </w:r>
    </w:p>
    <w:p w:rsidR="00B868C0" w:rsidRPr="002B3445" w:rsidRDefault="00B868C0" w:rsidP="00B868C0">
      <w:pPr>
        <w:widowControl w:val="0"/>
        <w:numPr>
          <w:ilvl w:val="0"/>
          <w:numId w:val="25"/>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wyniku wszczętego postępowania egzekucyjnego nastąpi zajęcie majątku Wykonawcy lub jego znacznej części.</w:t>
      </w:r>
    </w:p>
    <w:p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Wykonawcy przysługuje prawo odstąpienia od umowy w szczególności, jeżeli:</w:t>
      </w:r>
    </w:p>
    <w:p w:rsidR="00B868C0" w:rsidRPr="002B3445" w:rsidRDefault="00B868C0" w:rsidP="00B868C0">
      <w:pPr>
        <w:widowControl w:val="0"/>
        <w:numPr>
          <w:ilvl w:val="0"/>
          <w:numId w:val="26"/>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odmawia bez uzasadnionej przyczyny odbioru robót lub odmawia podpisania protokołu odbioru,</w:t>
      </w:r>
    </w:p>
    <w:p w:rsidR="00B868C0" w:rsidRPr="002B3445" w:rsidRDefault="00B868C0" w:rsidP="00B868C0">
      <w:pPr>
        <w:widowControl w:val="0"/>
        <w:numPr>
          <w:ilvl w:val="0"/>
          <w:numId w:val="26"/>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Zamawiający zawiadomi Wykonawcę, że wobec zaistnienia uprzednio nieprzewidzianych okoliczności, za które nie ponosi odpowiedzialności, nie będzie mógł spełnić swoich zobowiązań </w:t>
      </w:r>
      <w:r w:rsidRPr="002B3445">
        <w:rPr>
          <w:rFonts w:ascii="Times New Roman" w:eastAsia="SimSun" w:hAnsi="Times New Roman" w:cs="Times New Roman"/>
          <w:kern w:val="1"/>
          <w:sz w:val="24"/>
          <w:szCs w:val="24"/>
          <w:lang w:eastAsia="ar-SA"/>
        </w:rPr>
        <w:lastRenderedPageBreak/>
        <w:t>umownych wobec Wykonawcy.</w:t>
      </w:r>
    </w:p>
    <w:p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odstąpienia od umowy Wykonawcę oraz Zamawiającego obciążają następujące obowiązki szczegółowe:</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zabezpieczy przerwane roboty w zakresie obustronnie uzgodnionym na koszt strony, z której to winy nastąpiło odstąpienie od umowy lub przerwanie robót,</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sporządzi wykaz tych materiałów, konstrukcji lub urządzeń, które nie mogą być wykorzystane przez Wykonawcę do realizacji innych robót nie objętych niniejsza umową, jeżeli odstąpienie od umowy nastąpiło z przyczyn niezależnych od niego,</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zgłosi do dokonania przez Zamawiającego odbioru robót przerwanych oraz robót zabezpieczających, jeżeli odstąpienie od umowy, nastąpiło z przyczyn, za które Wykonawca nie odpowiada,</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terminie 7 dni od daty zgłoszenia, o którym mowa w pkt. c) Wykonawca z udziałem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B868C0" w:rsidRPr="002B3445" w:rsidRDefault="00B868C0" w:rsidP="00B868C0">
      <w:pPr>
        <w:widowControl w:val="0"/>
        <w:numPr>
          <w:ilvl w:val="0"/>
          <w:numId w:val="27"/>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niezwłocznie, nie później jednak niż w terminie 10 dni, usunie z terenu budowy urządzenia zaplecza przez niego dostarczone.</w:t>
      </w:r>
    </w:p>
    <w:p w:rsidR="00B868C0" w:rsidRPr="002B3445" w:rsidRDefault="00B868C0" w:rsidP="00B868C0">
      <w:pPr>
        <w:widowControl w:val="0"/>
        <w:numPr>
          <w:ilvl w:val="0"/>
          <w:numId w:val="2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 razie odstąpienia od umowy z przyczyn, za które Wykonawca nie odpowiada, zobowiązany jest do:</w:t>
      </w:r>
    </w:p>
    <w:p w:rsidR="00B868C0" w:rsidRPr="002B3445" w:rsidRDefault="00B868C0" w:rsidP="00B868C0">
      <w:pPr>
        <w:widowControl w:val="0"/>
        <w:numPr>
          <w:ilvl w:val="0"/>
          <w:numId w:val="2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dokonania odbioru robót przerwanych, w terminie 7 dni od daty przerwania oraz do zapłaty wynagrodzenia za roboty, które zostały wykonane do dnia odstąpienia, w terminie określonym w § 6 ust. 7 niniejszej umowy,</w:t>
      </w:r>
    </w:p>
    <w:p w:rsidR="00B868C0" w:rsidRPr="002B3445" w:rsidRDefault="00B868C0" w:rsidP="00B868C0">
      <w:pPr>
        <w:widowControl w:val="0"/>
        <w:numPr>
          <w:ilvl w:val="0"/>
          <w:numId w:val="2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odkupienia wg cen, za które zostały nabyte: materiałów, konstrukcji lub urządzeń zakupionych przez Wykonawcę do wykonania przedmiotu umowy, określonych w ust. 3 pkt. b), w terminie 30 dni od daty ich rozliczenia i wystawienia faktury,</w:t>
      </w:r>
    </w:p>
    <w:p w:rsidR="00B868C0" w:rsidRPr="002B3445" w:rsidRDefault="00B868C0" w:rsidP="00B868C0">
      <w:pPr>
        <w:widowControl w:val="0"/>
        <w:numPr>
          <w:ilvl w:val="0"/>
          <w:numId w:val="28"/>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przejęcia od Wykonawcy terenu budowy pod swój dozór w terminie 10 dni od daty odstąpienia od umowy.</w:t>
      </w:r>
    </w:p>
    <w:p w:rsidR="00B868C0"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6A4430" w:rsidRPr="002B3445" w:rsidRDefault="006A443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xml:space="preserve">§ </w:t>
      </w:r>
      <w:r w:rsidR="005B35F5">
        <w:rPr>
          <w:rFonts w:ascii="Times New Roman" w:eastAsia="SimSun" w:hAnsi="Times New Roman" w:cs="Times New Roman"/>
          <w:b/>
          <w:kern w:val="1"/>
          <w:sz w:val="24"/>
          <w:szCs w:val="24"/>
          <w:lang w:eastAsia="hi-IN" w:bidi="hi-IN"/>
        </w:rPr>
        <w:t>19</w:t>
      </w:r>
    </w:p>
    <w:p w:rsidR="00CF13F2" w:rsidRPr="002B3445" w:rsidRDefault="00CF13F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zobowiązany jest do zawarcia na własny koszt odpowiednich umów od odpowiedzialności cywilnej na czas realizacji robót objętych umową.</w:t>
      </w:r>
    </w:p>
    <w:p w:rsidR="00B868C0" w:rsidRPr="002B3445" w:rsidRDefault="00B868C0" w:rsidP="00B868C0">
      <w:pPr>
        <w:widowControl w:val="0"/>
        <w:numPr>
          <w:ilvl w:val="0"/>
          <w:numId w:val="3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na dwa dni przed terminem przekazania terenu budowy, zgodnie z § 4 ust. 1 niniejszej umowy, przedłoży do wglądu Zamawiającemu umowy ubezpieczenia, o których mowa w ust.1.</w:t>
      </w:r>
    </w:p>
    <w:p w:rsidR="00B868C0" w:rsidRPr="002B3445" w:rsidRDefault="00B868C0" w:rsidP="00B868C0">
      <w:pPr>
        <w:widowControl w:val="0"/>
        <w:numPr>
          <w:ilvl w:val="0"/>
          <w:numId w:val="3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nie przekaże terenu budowy do czasu przedłożenia dokumentów, o których mowa w ust. 1. Opóźnienie z tego tytułu będzie traktowane jako powstałe z przyczyn zależnych od Wykonawcy i nie może stanowić podstawy do zmiany terminu zakończenia robót.</w:t>
      </w:r>
    </w:p>
    <w:p w:rsidR="00B868C0" w:rsidRPr="002B3445" w:rsidRDefault="00B868C0" w:rsidP="00B868C0">
      <w:pPr>
        <w:widowControl w:val="0"/>
        <w:tabs>
          <w:tab w:val="left" w:pos="1429"/>
          <w:tab w:val="left" w:pos="2149"/>
          <w:tab w:val="left" w:pos="2869"/>
          <w:tab w:val="left" w:pos="504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5B35F5">
        <w:rPr>
          <w:rFonts w:ascii="Times New Roman" w:eastAsia="SimSun" w:hAnsi="Times New Roman" w:cs="Times New Roman"/>
          <w:b/>
          <w:kern w:val="1"/>
          <w:sz w:val="24"/>
          <w:szCs w:val="24"/>
          <w:lang w:eastAsia="hi-IN" w:bidi="hi-IN"/>
        </w:rPr>
        <w:t>0</w:t>
      </w:r>
    </w:p>
    <w:p w:rsidR="005B35F5" w:rsidRPr="002B3445" w:rsidRDefault="005B35F5"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sprawach nie uregulowanych niniejszą umową stosuje się przepisy Kodeksu cywilnego, ustawy z dnia 7 lipca 1994 r. Prawo budowlane i ustawy z dnia 29 stycznia 2004 r. Prawo zamówień publicznych.</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Wszelkie zmiany, z zastrzeżeniem przypadków opisanych w niniejszej umowy, wymagają aneksu sporządzonego z zachowaniem formy pisemnej pod rygorem nieważności w przypadkach wyszczególnionych w niniejszej umowie i w przypadku wystąpienia zdarzeń obiektywnie niezależnych od Zamawiającego lub Wykonawcy, które zasadniczo i istotnie utrudniają wykonywanie części lub całości zobowiązań wynikających z niniejszej umowy, których Zamawiający lub Wykonawca nie mógł przewidzieć i którym nie mógł zapobiec ani ich przezwyciężyć i im przeciwdziałać.</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Zmiana terminu wykonania umowy może nastąpić m.in. w następujących przypadkach:</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wstrzymania lub zawieszenia robót przez Zamawiaj</w:t>
      </w:r>
      <w:r w:rsidR="00CF13F2">
        <w:rPr>
          <w:rFonts w:ascii="Times New Roman" w:eastAsia="SimSun" w:hAnsi="Times New Roman" w:cs="Times New Roman"/>
          <w:kern w:val="1"/>
          <w:sz w:val="24"/>
          <w:szCs w:val="24"/>
          <w:lang w:eastAsia="ar-SA"/>
        </w:rPr>
        <w:t>ącego,</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lastRenderedPageBreak/>
        <w:t>działań osób trzecich lub organów władzy publicznej, które spowodują przerwanie lub czasowe zawieszenie realizacji zamówienia;</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szczególnie niesprzyjających warunków atmosferycznych powodujących, że wykonanie robót lub ich części ze względów technologicznych w tych warunkach nie jest możliwe;</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 powodu siły wyższej;</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wykopalisk archeologicznych uniemożliwiających wykonywanie robót;</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znalezienia na terenie budowy przedmiotów wybuchowych i niebezpiecznych pochodzenia wojskowego, których termin usuwania będzie miał wpływ na termin realizacji robót;</w:t>
      </w:r>
    </w:p>
    <w:p w:rsidR="00B868C0" w:rsidRPr="002B3445" w:rsidRDefault="00B868C0" w:rsidP="00B868C0">
      <w:pPr>
        <w:widowControl w:val="0"/>
        <w:numPr>
          <w:ilvl w:val="0"/>
          <w:numId w:val="40"/>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gdy zmiana terminu wykonania umowy leży w interesie Zamawiającego.</w:t>
      </w:r>
    </w:p>
    <w:p w:rsidR="00B868C0" w:rsidRPr="002B3445" w:rsidRDefault="00B868C0" w:rsidP="00B868C0">
      <w:pPr>
        <w:suppressAutoHyphens/>
        <w:spacing w:after="0" w:line="240" w:lineRule="auto"/>
        <w:ind w:left="57" w:right="57"/>
        <w:jc w:val="both"/>
        <w:rPr>
          <w:rFonts w:ascii="Times New Roman" w:eastAsia="SimSun" w:hAnsi="Times New Roman" w:cs="Times New Roman"/>
          <w:color w:val="000000"/>
          <w:kern w:val="1"/>
          <w:sz w:val="24"/>
          <w:szCs w:val="24"/>
          <w:lang w:eastAsia="hi-IN" w:bidi="hi-IN"/>
        </w:rPr>
      </w:pPr>
      <w:r w:rsidRPr="002B3445">
        <w:rPr>
          <w:rFonts w:ascii="Times New Roman" w:eastAsia="SimSun" w:hAnsi="Times New Roman" w:cs="Times New Roman"/>
          <w:color w:val="000000"/>
          <w:kern w:val="1"/>
          <w:sz w:val="24"/>
          <w:szCs w:val="24"/>
          <w:lang w:eastAsia="hi-IN" w:bidi="hi-IN"/>
        </w:rPr>
        <w:t>W wyżej wymienionych</w:t>
      </w:r>
      <w:r w:rsidRPr="002B3445">
        <w:rPr>
          <w:rFonts w:ascii="Times New Roman" w:eastAsia="Times New Roman" w:hAnsi="Times New Roman" w:cs="Times New Roman"/>
          <w:color w:val="000000"/>
          <w:kern w:val="1"/>
          <w:sz w:val="24"/>
          <w:szCs w:val="24"/>
          <w:lang w:eastAsia="hi-IN" w:bidi="hi-IN"/>
        </w:rPr>
        <w:t xml:space="preserve"> prz</w:t>
      </w:r>
      <w:r w:rsidRPr="002B3445">
        <w:rPr>
          <w:rFonts w:ascii="Times New Roman" w:eastAsia="SimSun" w:hAnsi="Times New Roman" w:cs="Times New Roman"/>
          <w:color w:val="000000"/>
          <w:kern w:val="1"/>
          <w:sz w:val="24"/>
          <w:szCs w:val="24"/>
          <w:lang w:eastAsia="hi-IN" w:bidi="hi-IN"/>
        </w:rPr>
        <w:t>ypadkach, za wyjątkiem pkt. g),termin wykonania umowy może ulec wydłużeniu o okres, w którym roboty będące przedmiotem zamówienia nie mogły być prowadzone, w przypadku zlecenia robót dodatkowych o czas ich wykonania, a robót zamiennych w przypadku ich czasochłonności większej od robót podstawowych, o zaistniałą z tego tytułu różnicę. Jednakże</w:t>
      </w:r>
      <w:r w:rsidRPr="002B3445">
        <w:rPr>
          <w:rFonts w:ascii="Times New Roman" w:eastAsia="Times New Roman" w:hAnsi="Times New Roman" w:cs="Times New Roman"/>
          <w:color w:val="000000"/>
          <w:kern w:val="1"/>
          <w:sz w:val="24"/>
          <w:szCs w:val="24"/>
          <w:lang w:eastAsia="hi-IN" w:bidi="hi-IN"/>
        </w:rPr>
        <w:t xml:space="preserve"> w   ww</w:t>
      </w:r>
      <w:r w:rsidRPr="002B3445">
        <w:rPr>
          <w:rFonts w:ascii="Times New Roman" w:eastAsia="SimSun" w:hAnsi="Times New Roman" w:cs="Times New Roman"/>
          <w:color w:val="000000"/>
          <w:kern w:val="1"/>
          <w:sz w:val="24"/>
          <w:szCs w:val="24"/>
          <w:lang w:eastAsia="hi-IN" w:bidi="hi-IN"/>
        </w:rPr>
        <w:t>. sytuacjach Wykonawca w pierwszej kolejności zobowiązany jest do wykonywania robót,</w:t>
      </w:r>
      <w:r w:rsidRPr="002B3445">
        <w:rPr>
          <w:rFonts w:ascii="Times New Roman" w:eastAsia="Times New Roman" w:hAnsi="Times New Roman" w:cs="Times New Roman"/>
          <w:color w:val="000000"/>
          <w:kern w:val="1"/>
          <w:sz w:val="24"/>
          <w:szCs w:val="24"/>
          <w:lang w:eastAsia="hi-IN" w:bidi="hi-IN"/>
        </w:rPr>
        <w:t xml:space="preserve"> w których zakresie </w:t>
      </w:r>
      <w:r w:rsidRPr="002B3445">
        <w:rPr>
          <w:rFonts w:ascii="Times New Roman" w:eastAsia="SimSun" w:hAnsi="Times New Roman" w:cs="Times New Roman"/>
          <w:color w:val="000000"/>
          <w:kern w:val="1"/>
          <w:sz w:val="24"/>
          <w:szCs w:val="24"/>
          <w:lang w:eastAsia="hi-IN" w:bidi="hi-IN"/>
        </w:rPr>
        <w:t>przeszkody nie wystąpiły.</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Zmiana wynagrodzenia jest dopuszczalna w przypadku rezygnacji przez Zamawiającego z części zakresu robót określonej w dokumentacji projektowej lub zastosowania rozwiązań zamiennych w dokumentacji projektowej.</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Dopuszczalne są również zmiany w umowie:</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zakresie kluczowego personelu Wykonawcy na osobę o równoważnych uprawnieniach jak określone w SIWZ;</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zakresie zmiany lub wprowadzenia Podwykonawcy na etapie realizacji robót, uzasadnionej przez Wykonawcę;</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wprowadzenia Podwykonawcy, w przypadku, gdyby Wykonawca z przyczyn od niego niezależnych nie był w stanie wykonać części przedmiotu zamówienia siłami własnymi;</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zmiana przez Wykonawcę formy zabezpieczenia należytego wykonania umowy, na równoważne wartościowo;</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aktualizacji rozwiązań z uwagi na postęp technologiczny lub zmiany obowiązujących przepisów;</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zaistnienia okoliczności powodujących, że przedmiot umowy nie może zostać zrealizowany zgodnie z zasadami wiedzy inżynierskiej;</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 przypadku zmian obowiązującego prawa powodujących, że realizacja </w:t>
      </w:r>
      <w:r w:rsidRPr="002B3445">
        <w:rPr>
          <w:rFonts w:ascii="Times New Roman" w:eastAsia="SimSun" w:hAnsi="Times New Roman" w:cs="Times New Roman"/>
          <w:kern w:val="1"/>
          <w:sz w:val="24"/>
          <w:szCs w:val="24"/>
          <w:lang w:eastAsia="ar-SA"/>
        </w:rPr>
        <w:tab/>
        <w:t>przedmiotu umowy w niezmienionej postaci stanie się niecelowa;</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udzielenia zaliczek Wykonawcy na poczet wykonania zamówienia,</w:t>
      </w:r>
    </w:p>
    <w:p w:rsidR="00B868C0" w:rsidRPr="002B3445" w:rsidRDefault="00B868C0" w:rsidP="00B868C0">
      <w:pPr>
        <w:widowControl w:val="0"/>
        <w:numPr>
          <w:ilvl w:val="0"/>
          <w:numId w:val="41"/>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zmiany terminu wykonania umowy (skrócenie lub wydłużenie) w przypadku gdy taka zmiana leży w interesie Zamawiającego.</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Niedopuszczalna jest jednak pod rygorem nieważności zmiana istotnych postanowień niniejszej umowy w stosunku do treści oferty, na podstawie, której dokonano wyboru wykonawcy, chyba że przewidziano dokonanie takiej zmiany w ogłoszeniu o zamówieniu lub w specyfikacji istotnych warunków zamówienia z określeniem warunków takiej zmiany.</w:t>
      </w:r>
    </w:p>
    <w:p w:rsidR="00B868C0" w:rsidRPr="002B3445" w:rsidRDefault="00B868C0" w:rsidP="00B868C0">
      <w:pPr>
        <w:widowControl w:val="0"/>
        <w:numPr>
          <w:ilvl w:val="0"/>
          <w:numId w:val="39"/>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Wszelkie spory mogące wynikać w związku z realizacją niniejszej umowy będą rozstrzygane przez sąd właściwy dla siedziby Zamawiającego.</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color w:val="000000"/>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5B35F5">
        <w:rPr>
          <w:rFonts w:ascii="Times New Roman" w:eastAsia="SimSun" w:hAnsi="Times New Roman" w:cs="Times New Roman"/>
          <w:b/>
          <w:kern w:val="1"/>
          <w:sz w:val="24"/>
          <w:szCs w:val="24"/>
          <w:lang w:eastAsia="hi-IN" w:bidi="hi-IN"/>
        </w:rPr>
        <w:t>1</w:t>
      </w:r>
    </w:p>
    <w:p w:rsidR="00CF13F2" w:rsidRPr="002B3445" w:rsidRDefault="00CF13F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5B35F5">
      <w:pPr>
        <w:widowControl w:val="0"/>
        <w:suppressAutoHyphens/>
        <w:spacing w:after="0" w:line="240" w:lineRule="auto"/>
        <w:ind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wyraża zgodę na przetwarzanie swoich danych osobowych w zakresie niezbędnym do wykonania umowy stosownie do art. 23 ustawy z dn. 29.08.1997 r. o ochronie danych osobowych (Dz. U. z 2016 r. poz. 922).</w:t>
      </w:r>
    </w:p>
    <w:p w:rsidR="00B868C0" w:rsidRPr="002B3445" w:rsidRDefault="00B868C0" w:rsidP="00B868C0">
      <w:pPr>
        <w:widowControl w:val="0"/>
        <w:tabs>
          <w:tab w:val="left" w:pos="709"/>
          <w:tab w:val="left" w:pos="1440"/>
        </w:tabs>
        <w:suppressAutoHyphens/>
        <w:spacing w:after="0" w:line="240" w:lineRule="auto"/>
        <w:ind w:left="57" w:right="57"/>
        <w:jc w:val="both"/>
        <w:rPr>
          <w:rFonts w:ascii="Times New Roman" w:eastAsia="Times New Roman" w:hAnsi="Times New Roman" w:cs="Times New Roman"/>
          <w:kern w:val="1"/>
          <w:sz w:val="24"/>
          <w:szCs w:val="24"/>
          <w:lang w:eastAsia="ar-SA"/>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890A33">
        <w:rPr>
          <w:rFonts w:ascii="Times New Roman" w:eastAsia="SimSun" w:hAnsi="Times New Roman" w:cs="Times New Roman"/>
          <w:b/>
          <w:kern w:val="1"/>
          <w:sz w:val="24"/>
          <w:szCs w:val="24"/>
          <w:lang w:eastAsia="hi-IN" w:bidi="hi-IN"/>
        </w:rPr>
        <w:t>2</w:t>
      </w:r>
    </w:p>
    <w:p w:rsidR="00CF13F2" w:rsidRPr="002B3445" w:rsidRDefault="00CF13F2"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Zamawiający w przedmiotowym postępowaniu stosuje klauzulę społeczną na podstawie art. 29 ust. </w:t>
      </w:r>
      <w:r w:rsidRPr="002B3445">
        <w:rPr>
          <w:rFonts w:ascii="Times New Roman" w:eastAsia="SimSun" w:hAnsi="Times New Roman" w:cs="Times New Roman"/>
          <w:kern w:val="1"/>
          <w:sz w:val="24"/>
          <w:szCs w:val="24"/>
          <w:lang w:eastAsia="ar-SA"/>
        </w:rPr>
        <w:lastRenderedPageBreak/>
        <w:t xml:space="preserve">3a Prawa zamówień publicznych. </w:t>
      </w: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Zamawiający wymaga zatrudnienia na podstawie umowy o pracę przez Wykonawcę lub Podwykonawcę osób wykonujących wskazane poniżej czynności w trakcie realizacji zamówienia:</w:t>
      </w:r>
    </w:p>
    <w:p w:rsidR="00B868C0" w:rsidRPr="002B3445" w:rsidRDefault="006A4430" w:rsidP="006A4430">
      <w:pPr>
        <w:widowControl w:val="0"/>
        <w:numPr>
          <w:ilvl w:val="0"/>
          <w:numId w:val="44"/>
        </w:numPr>
        <w:suppressAutoHyphens/>
        <w:spacing w:after="0" w:line="240" w:lineRule="auto"/>
        <w:ind w:left="426" w:right="57" w:hanging="426"/>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roboty branży budowlanej tj. </w:t>
      </w:r>
      <w:r w:rsidRPr="006A4430">
        <w:rPr>
          <w:rFonts w:ascii="Times New Roman" w:eastAsia="SimSun" w:hAnsi="Times New Roman" w:cs="Times New Roman"/>
          <w:kern w:val="1"/>
          <w:sz w:val="24"/>
          <w:szCs w:val="24"/>
          <w:lang w:eastAsia="ar-SA"/>
        </w:rPr>
        <w:t xml:space="preserve">roboty rozbiórkowe, </w:t>
      </w:r>
      <w:r w:rsidR="008D2D24">
        <w:rPr>
          <w:rFonts w:ascii="Times New Roman" w:eastAsia="SimSun" w:hAnsi="Times New Roman" w:cs="Times New Roman"/>
          <w:kern w:val="1"/>
          <w:sz w:val="24"/>
          <w:szCs w:val="24"/>
          <w:lang w:eastAsia="ar-SA"/>
        </w:rPr>
        <w:t>roboty montażowo-b</w:t>
      </w:r>
      <w:r w:rsidRPr="006A4430">
        <w:rPr>
          <w:rFonts w:ascii="Times New Roman" w:eastAsia="SimSun" w:hAnsi="Times New Roman" w:cs="Times New Roman"/>
          <w:kern w:val="1"/>
          <w:sz w:val="24"/>
          <w:szCs w:val="24"/>
          <w:lang w:eastAsia="ar-SA"/>
        </w:rPr>
        <w:t>udowalne, wykończeniowe.</w:t>
      </w: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Wykonawca w dniu podpisania umowy i na każde żądanie w trakcie jej realizacji przedstawi Zamawiającemu dokumenty potwierdzające zatrudnienie osób, o których mowa w ust. 2. w zakresie:</w:t>
      </w:r>
    </w:p>
    <w:p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oświadczenia Wykonawcy lub Podwykonawcy o zatrudnieniu na podstawie umowy o pracę osób wykonujących czynności w zakresie robót budowlanych wskazanych w ust. 2.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 etatu oraz podpis osoby uprawnionej do złożenia oświadczenia w imieniu Wykonawcy lub Podwykonawcy;</w:t>
      </w:r>
    </w:p>
    <w:p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poświadczonej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1997r. o ochronie danych osobowych (tj. w szczególności bez imion, nazwisk, adresów, nr PESEL pracowników). Informacje takie jak: data zawarcia umowy, rodzaj umowy o pracę i wymiar etatu powinny być możliwe do zidentyfikowania;</w:t>
      </w:r>
    </w:p>
    <w:p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zaświadczenia właściwego oddziału ZUS, potwierdzające opłacenie przez Wykonawcę lub Podwykonawcę składek na ubezpieczenie społeczne i zdrowotne z tytułu zatrudnienia na podstawie umów o pracę za ostatni okres rozliczeniowy;</w:t>
      </w:r>
    </w:p>
    <w:p w:rsidR="00B868C0" w:rsidRPr="002B3445" w:rsidRDefault="00B868C0" w:rsidP="00B868C0">
      <w:pPr>
        <w:widowControl w:val="0"/>
        <w:numPr>
          <w:ilvl w:val="0"/>
          <w:numId w:val="44"/>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poświadczonego za zgodność z oryginałem odpowiednio przez Wykonawcę lub Podwykonawcę kopię dowodu potwierdzającego zgłoszenie pracownika przez pracodawcę do ubezpieczeń, zanonimizowanego w sposób zapewniający ochronę danych osobowych pracowników, zgodnie z przepisami ustawy z dnia 29 sierpnia 1997 r. o ochronie danych osobowych.</w:t>
      </w: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 xml:space="preserve">W przypadku niezatrudnienia przy realizacji zamówienia wymaganej przez Zamawiającego liczby osób na umowę o pracę lub nieprzedstawienia Zamawiającemu na jego żądanie umów o prace dokumentujących świadczenie pracy, Wykonawca zapłaci Zamawiającemu karę umowną w wysokości 0,2% wynagrodzenia netto, o którym mowa w § 5 ust. </w:t>
      </w:r>
      <w:r w:rsidR="00704EE4">
        <w:rPr>
          <w:rFonts w:ascii="Times New Roman" w:eastAsia="SimSun" w:hAnsi="Times New Roman" w:cs="Times New Roman"/>
          <w:kern w:val="1"/>
          <w:sz w:val="24"/>
          <w:szCs w:val="24"/>
          <w:lang w:eastAsia="ar-SA"/>
        </w:rPr>
        <w:t>2</w:t>
      </w:r>
      <w:r w:rsidRPr="002B3445">
        <w:rPr>
          <w:rFonts w:ascii="Times New Roman" w:eastAsia="SimSun" w:hAnsi="Times New Roman" w:cs="Times New Roman"/>
          <w:kern w:val="1"/>
          <w:sz w:val="24"/>
          <w:szCs w:val="24"/>
          <w:lang w:eastAsia="ar-SA"/>
        </w:rPr>
        <w:t xml:space="preserve">, niniejszej umowy. Kara będzie naliczana za każdy dzień, w którym Wykonawca nie wypełnił zobowiązania. </w:t>
      </w:r>
    </w:p>
    <w:p w:rsidR="00B868C0" w:rsidRPr="002B3445" w:rsidRDefault="00B868C0" w:rsidP="00B868C0">
      <w:pPr>
        <w:widowControl w:val="0"/>
        <w:numPr>
          <w:ilvl w:val="0"/>
          <w:numId w:val="43"/>
        </w:numPr>
        <w:suppressAutoHyphens/>
        <w:spacing w:after="0" w:line="240" w:lineRule="auto"/>
        <w:ind w:left="57" w:right="57"/>
        <w:jc w:val="both"/>
        <w:rPr>
          <w:rFonts w:ascii="Times New Roman" w:eastAsia="SimSun" w:hAnsi="Times New Roman" w:cs="Times New Roman"/>
          <w:kern w:val="1"/>
          <w:sz w:val="24"/>
          <w:szCs w:val="24"/>
          <w:lang w:eastAsia="ar-SA"/>
        </w:rPr>
      </w:pPr>
      <w:r w:rsidRPr="002B3445">
        <w:rPr>
          <w:rFonts w:ascii="Times New Roman" w:eastAsia="SimSun" w:hAnsi="Times New Roman" w:cs="Times New Roman"/>
          <w:kern w:val="1"/>
          <w:sz w:val="24"/>
          <w:szCs w:val="24"/>
          <w:lang w:eastAsia="ar-SA"/>
        </w:rPr>
        <w:t>W przypadku uzasadnionych wątpliwości co do przestrzegania prawa pracy przez Wykonawcę lub Podwykonawcę, Zamawiający może zwrócić się o przeprowadzenie kontroli przez Państwową Inspekcję Pracy.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b/>
          <w:kern w:val="1"/>
          <w:sz w:val="24"/>
          <w:szCs w:val="24"/>
          <w:lang w:eastAsia="hi-IN" w:bidi="hi-IN"/>
        </w:rPr>
      </w:pPr>
    </w:p>
    <w:p w:rsidR="00B868C0" w:rsidRDefault="00B868C0"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2B3445">
        <w:rPr>
          <w:rFonts w:ascii="Times New Roman" w:eastAsia="SimSun" w:hAnsi="Times New Roman" w:cs="Times New Roman"/>
          <w:b/>
          <w:kern w:val="1"/>
          <w:sz w:val="24"/>
          <w:szCs w:val="24"/>
          <w:lang w:eastAsia="hi-IN" w:bidi="hi-IN"/>
        </w:rPr>
        <w:t>§ 2</w:t>
      </w:r>
      <w:r w:rsidR="00890A33">
        <w:rPr>
          <w:rFonts w:ascii="Times New Roman" w:eastAsia="SimSun" w:hAnsi="Times New Roman" w:cs="Times New Roman"/>
          <w:b/>
          <w:kern w:val="1"/>
          <w:sz w:val="24"/>
          <w:szCs w:val="24"/>
          <w:lang w:eastAsia="hi-IN" w:bidi="hi-IN"/>
        </w:rPr>
        <w:t>3</w:t>
      </w:r>
    </w:p>
    <w:p w:rsidR="00890A33" w:rsidRDefault="00890A33"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890A33" w:rsidRDefault="00890A33" w:rsidP="00890A33">
      <w:pPr>
        <w:pStyle w:val="Akapitzlist"/>
        <w:numPr>
          <w:ilvl w:val="0"/>
          <w:numId w:val="52"/>
        </w:numPr>
        <w:spacing w:line="276" w:lineRule="auto"/>
        <w:ind w:left="142" w:hanging="426"/>
        <w:jc w:val="both"/>
        <w:rPr>
          <w:rFonts w:eastAsia="Arial Narrow" w:cs="Times New Roman"/>
          <w:lang w:eastAsia="pl-PL"/>
        </w:rPr>
      </w:pPr>
      <w:r w:rsidRPr="00890A33">
        <w:rPr>
          <w:rFonts w:eastAsia="Arial Narrow" w:cs="Times New Roman"/>
          <w:lang w:eastAsia="ar-SA"/>
        </w:rPr>
        <w:t>Wszelkie zmiany, z zastrzeżeniem przypadków opisanych w niniejszej umowy, wymagają aneksu sporządzonego z zachowaniem formy pisemnej pod rygorem nieważności w przypadkach wyszczególnionych w niniejszej umowie i w przypadku wystąpienia zdarzeń obiektywnie niezależnych od Zamawiającego lub Wykonawcy, które zasadniczo i istotnie utrudniają wykonywanie części lub całości zobowiązań wynikających z niniejszej umowy, których Zamawiający lub Wykonawca nie mógł przewidzieć i którym nie mógł zapobiec ani ich przezwyciężyć i im przeciwdziałać</w:t>
      </w:r>
      <w:r>
        <w:rPr>
          <w:rFonts w:eastAsia="Arial Narrow" w:cs="Times New Roman"/>
          <w:lang w:eastAsia="ar-SA"/>
        </w:rPr>
        <w:t>.</w:t>
      </w:r>
    </w:p>
    <w:p w:rsidR="00890A33" w:rsidRDefault="00890A33" w:rsidP="00890A33">
      <w:pPr>
        <w:pStyle w:val="Akapitzlist"/>
        <w:numPr>
          <w:ilvl w:val="0"/>
          <w:numId w:val="52"/>
        </w:numPr>
        <w:spacing w:line="276" w:lineRule="auto"/>
        <w:ind w:left="142" w:hanging="426"/>
        <w:jc w:val="both"/>
        <w:rPr>
          <w:rFonts w:eastAsia="Arial Narrow" w:cs="Times New Roman"/>
          <w:lang w:eastAsia="pl-PL"/>
        </w:rPr>
      </w:pPr>
      <w:r w:rsidRPr="00890A33">
        <w:rPr>
          <w:rFonts w:eastAsia="Arial Narrow" w:cs="Times New Roman"/>
          <w:lang w:eastAsia="ar-SA"/>
        </w:rPr>
        <w:t>Zmiana terminu wykonania umowy może nastąpić m.in. w następujących przypadkach:</w:t>
      </w:r>
    </w:p>
    <w:p w:rsid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działań osób trzecich lub organów władzy publicznej, które spowodują przerwanie lub czasowe zawieszenie realizacji zamówienia;</w:t>
      </w:r>
    </w:p>
    <w:p w:rsid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 xml:space="preserve">w przypadku szczególnie niesprzyjających warunków atmosferycznych powodujących, </w:t>
      </w:r>
      <w:r w:rsidRPr="00890A33">
        <w:rPr>
          <w:rFonts w:eastAsia="Arial Narrow" w:cs="Times New Roman"/>
          <w:lang w:eastAsia="ar-SA"/>
        </w:rPr>
        <w:lastRenderedPageBreak/>
        <w:t>że wykonanie robót lub ich części ze względów technologicznych w tych warunkach nie jest możliwe;</w:t>
      </w:r>
    </w:p>
    <w:p w:rsid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z powodu siły wyższej;</w:t>
      </w:r>
    </w:p>
    <w:p w:rsidR="00890A33" w:rsidRPr="00890A33" w:rsidRDefault="00890A33" w:rsidP="00890A33">
      <w:pPr>
        <w:pStyle w:val="Akapitzlist"/>
        <w:numPr>
          <w:ilvl w:val="1"/>
          <w:numId w:val="52"/>
        </w:numPr>
        <w:spacing w:line="276" w:lineRule="auto"/>
        <w:jc w:val="both"/>
        <w:rPr>
          <w:rFonts w:eastAsia="Arial Narrow" w:cs="Times New Roman"/>
          <w:lang w:eastAsia="pl-PL"/>
        </w:rPr>
      </w:pPr>
      <w:r w:rsidRPr="00890A33">
        <w:rPr>
          <w:rFonts w:eastAsia="Arial Narrow" w:cs="Times New Roman"/>
          <w:lang w:eastAsia="ar-SA"/>
        </w:rPr>
        <w:t>w przypadku, gdy zmiana terminu wykonania umowy leży w interesie Zamawiającego.</w:t>
      </w:r>
    </w:p>
    <w:p w:rsidR="00B54E99" w:rsidRDefault="00890A33" w:rsidP="00B54E99">
      <w:pPr>
        <w:pStyle w:val="Akapitzlist"/>
        <w:numPr>
          <w:ilvl w:val="0"/>
          <w:numId w:val="52"/>
        </w:numPr>
        <w:ind w:left="142" w:right="57" w:hanging="284"/>
        <w:jc w:val="both"/>
        <w:rPr>
          <w:rFonts w:eastAsia="Arial Narrow" w:cs="Times New Roman"/>
          <w:color w:val="000000"/>
          <w:lang w:eastAsia="pl-PL"/>
        </w:rPr>
      </w:pPr>
      <w:r w:rsidRPr="00890A33">
        <w:rPr>
          <w:rFonts w:eastAsia="Arial Narrow" w:cs="Times New Roman"/>
          <w:color w:val="000000"/>
          <w:lang w:eastAsia="pl-PL"/>
        </w:rPr>
        <w:t>W wyżej wymienionych</w:t>
      </w:r>
      <w:r w:rsidRPr="00890A33">
        <w:rPr>
          <w:rFonts w:eastAsia="Times New Roman" w:cs="Times New Roman"/>
          <w:color w:val="000000"/>
          <w:lang w:eastAsia="pl-PL"/>
        </w:rPr>
        <w:t xml:space="preserve"> prz</w:t>
      </w:r>
      <w:r w:rsidRPr="00890A33">
        <w:rPr>
          <w:rFonts w:eastAsia="Arial Narrow" w:cs="Times New Roman"/>
          <w:color w:val="000000"/>
          <w:lang w:eastAsia="pl-PL"/>
        </w:rPr>
        <w:t>ypadkach, za wyjątkiem pkt. d),termin wykonania umowy może ulec wydłużeniu o okres, w którym roboty będące przedmiotem zamówienia nie mogły być prowadzone, w przypadku zlecenia robót dodatkowych o czas ich wykonania, a robót zamiennych w przypadku ich czasochłonności większej od robót podstawowych, o zaistniałą z tego tytułu różnicę. Jednakże</w:t>
      </w:r>
      <w:r w:rsidRPr="00890A33">
        <w:rPr>
          <w:rFonts w:eastAsia="Times New Roman" w:cs="Times New Roman"/>
          <w:color w:val="000000"/>
          <w:lang w:eastAsia="pl-PL"/>
        </w:rPr>
        <w:t xml:space="preserve"> w   ww</w:t>
      </w:r>
      <w:r w:rsidRPr="00890A33">
        <w:rPr>
          <w:rFonts w:eastAsia="Arial Narrow" w:cs="Times New Roman"/>
          <w:color w:val="000000"/>
          <w:lang w:eastAsia="pl-PL"/>
        </w:rPr>
        <w:t>. sytuacjach Wykonawca w pierwszej kolejności zobowiązany jest do wykonywania robót,</w:t>
      </w:r>
      <w:r w:rsidRPr="00890A33">
        <w:rPr>
          <w:rFonts w:eastAsia="Times New Roman" w:cs="Times New Roman"/>
          <w:color w:val="000000"/>
          <w:lang w:eastAsia="pl-PL"/>
        </w:rPr>
        <w:t xml:space="preserve"> w których zakresie </w:t>
      </w:r>
      <w:r w:rsidRPr="00890A33">
        <w:rPr>
          <w:rFonts w:eastAsia="Arial Narrow" w:cs="Times New Roman"/>
          <w:color w:val="000000"/>
          <w:lang w:eastAsia="pl-PL"/>
        </w:rPr>
        <w:t>przeszkody nie wystąpiły.</w:t>
      </w:r>
    </w:p>
    <w:p w:rsidR="00B54E99" w:rsidRPr="00B54E99" w:rsidRDefault="00890A33" w:rsidP="00B54E99">
      <w:pPr>
        <w:pStyle w:val="Akapitzlist"/>
        <w:numPr>
          <w:ilvl w:val="0"/>
          <w:numId w:val="52"/>
        </w:numPr>
        <w:ind w:left="142" w:right="57" w:hanging="284"/>
        <w:jc w:val="both"/>
        <w:rPr>
          <w:rFonts w:eastAsia="Arial Narrow" w:cs="Times New Roman"/>
          <w:color w:val="000000"/>
          <w:lang w:eastAsia="pl-PL"/>
        </w:rPr>
      </w:pPr>
      <w:r w:rsidRPr="00B54E99">
        <w:rPr>
          <w:rFonts w:eastAsia="Arial Narrow" w:cs="Times New Roman"/>
          <w:lang w:eastAsia="ar-SA"/>
        </w:rPr>
        <w:t>Zmiana wynagrodzenia jest dopuszczalna w przypadku rezygnacji przez Zamawiającego z części zakresu robót określonej w dokumentacji projektowej lub zastosowania rozwiązań zamiennych w dokumentacji projektowej.</w:t>
      </w:r>
    </w:p>
    <w:p w:rsidR="00B54E99" w:rsidRPr="00B54E99" w:rsidRDefault="00890A33" w:rsidP="00B54E99">
      <w:pPr>
        <w:pStyle w:val="Akapitzlist"/>
        <w:numPr>
          <w:ilvl w:val="0"/>
          <w:numId w:val="52"/>
        </w:numPr>
        <w:ind w:left="142" w:right="57" w:hanging="284"/>
        <w:jc w:val="both"/>
        <w:rPr>
          <w:rFonts w:eastAsia="Arial Narrow" w:cs="Times New Roman"/>
          <w:color w:val="000000"/>
          <w:lang w:eastAsia="pl-PL"/>
        </w:rPr>
      </w:pPr>
      <w:r w:rsidRPr="00B54E99">
        <w:rPr>
          <w:rFonts w:eastAsia="Arial Narrow" w:cs="Times New Roman"/>
          <w:lang w:eastAsia="ar-SA"/>
        </w:rPr>
        <w:t>Dopuszczalne są również zmiany w umowie:</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zakresie kluczowego personelu Wykonawcy na osobę o równoważnych uprawnieniach jak określone w SIWZ;</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zakresie zmiany lub wprowadzenia Podwykonawcy na etapie realizacji robót, uzasadnionej przez Wykonawcę;</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wprowadzenia Podwykonawcy, w przypadku, gdyby Wykonawca z przyczyn od niego niezależnych nie był w stanie wykonać części przedmiotu zamówienia siłami własnymi;</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przypadku aktualizacji rozwiązań z uwagi na postęp technologiczny lub zmiany obowiązujących przepisów;</w:t>
      </w:r>
    </w:p>
    <w:p w:rsidR="00B54E99" w:rsidRPr="00B54E99" w:rsidRDefault="00890A33" w:rsidP="00B54E99">
      <w:pPr>
        <w:pStyle w:val="Akapitzlist"/>
        <w:numPr>
          <w:ilvl w:val="1"/>
          <w:numId w:val="52"/>
        </w:numPr>
        <w:ind w:right="57"/>
        <w:jc w:val="both"/>
        <w:rPr>
          <w:rFonts w:eastAsia="Arial Narrow" w:cs="Times New Roman"/>
          <w:color w:val="000000"/>
          <w:lang w:eastAsia="pl-PL"/>
        </w:rPr>
      </w:pPr>
      <w:r w:rsidRPr="00B54E99">
        <w:rPr>
          <w:rFonts w:eastAsia="Arial Narrow" w:cs="Times New Roman"/>
          <w:lang w:eastAsia="ar-SA"/>
        </w:rPr>
        <w:t>w przypadku zaistnienia okoliczności powodujących, że przedmiot umowy nie może zostać zrealizowany zgodnie z zasadami wiedzy inżynierskiej;</w:t>
      </w:r>
    </w:p>
    <w:p w:rsidR="00B54E99" w:rsidRPr="00B54E99" w:rsidRDefault="00890A33" w:rsidP="00B54E99">
      <w:pPr>
        <w:pStyle w:val="Akapitzlist"/>
        <w:numPr>
          <w:ilvl w:val="1"/>
          <w:numId w:val="52"/>
        </w:numPr>
        <w:ind w:left="1134" w:right="57"/>
        <w:jc w:val="both"/>
        <w:rPr>
          <w:rFonts w:eastAsia="Arial Narrow" w:cs="Times New Roman"/>
          <w:color w:val="000000"/>
          <w:lang w:eastAsia="pl-PL"/>
        </w:rPr>
      </w:pPr>
      <w:r w:rsidRPr="00B54E99">
        <w:rPr>
          <w:rFonts w:eastAsia="Arial Narrow" w:cs="Times New Roman"/>
          <w:lang w:eastAsia="ar-SA"/>
        </w:rPr>
        <w:t xml:space="preserve">w przypadku zmian obowiązującego prawa powodujących, że realizacja </w:t>
      </w:r>
      <w:bookmarkStart w:id="1" w:name="_GoBack"/>
      <w:bookmarkEnd w:id="1"/>
      <w:r w:rsidRPr="00B54E99">
        <w:rPr>
          <w:rFonts w:eastAsia="Arial Narrow" w:cs="Times New Roman"/>
          <w:lang w:eastAsia="ar-SA"/>
        </w:rPr>
        <w:tab/>
        <w:t>przedmiotu umowy w niezmienionej postaci stanie się niecelowa;</w:t>
      </w:r>
    </w:p>
    <w:p w:rsidR="00890A33" w:rsidRPr="00B54E99" w:rsidRDefault="00890A33" w:rsidP="00B54E99">
      <w:pPr>
        <w:pStyle w:val="Akapitzlist"/>
        <w:numPr>
          <w:ilvl w:val="1"/>
          <w:numId w:val="52"/>
        </w:numPr>
        <w:ind w:left="1134" w:right="57"/>
        <w:jc w:val="both"/>
        <w:rPr>
          <w:rFonts w:eastAsia="Arial Narrow" w:cs="Times New Roman"/>
          <w:color w:val="000000"/>
          <w:lang w:eastAsia="pl-PL"/>
        </w:rPr>
      </w:pPr>
      <w:r w:rsidRPr="00B54E99">
        <w:rPr>
          <w:rFonts w:eastAsia="Arial Narrow" w:cs="Times New Roman"/>
          <w:lang w:eastAsia="ar-SA"/>
        </w:rPr>
        <w:t>zmiany terminu wykonania umowy (skrócenie lub wydłużenie) w przypadku gdy taka zmiana leży w interesie Zamawiającego.</w:t>
      </w:r>
    </w:p>
    <w:p w:rsidR="00890A33" w:rsidRPr="00B54E99" w:rsidRDefault="00890A33" w:rsidP="00B54E99">
      <w:pPr>
        <w:pStyle w:val="Akapitzlist"/>
        <w:numPr>
          <w:ilvl w:val="0"/>
          <w:numId w:val="52"/>
        </w:numPr>
        <w:ind w:left="142" w:right="57" w:hanging="284"/>
        <w:jc w:val="both"/>
        <w:rPr>
          <w:rFonts w:eastAsia="Arial Narrow" w:cs="Times New Roman"/>
          <w:lang w:eastAsia="ar-SA"/>
        </w:rPr>
      </w:pPr>
      <w:r w:rsidRPr="00B54E99">
        <w:rPr>
          <w:rFonts w:eastAsia="Arial Narrow" w:cs="Times New Roman"/>
          <w:lang w:eastAsia="ar-SA"/>
        </w:rPr>
        <w:t>Niedopuszczalna jest jednak pod rygorem nieważności zmiana istotnych postanowień niniejszej umowy w stosunku do treści oferty, na podstawie, której dokonano wyboru wykonawcy, chyba że przewidziano dokonanie takiej zmiany w ogłoszeniu o zamówieniu lub w specyfikacji istotnych warunków zamówienia z określeniem warunków takiej zmiany.</w:t>
      </w:r>
    </w:p>
    <w:p w:rsidR="00B868C0" w:rsidRPr="002B3445" w:rsidRDefault="00B868C0" w:rsidP="00B868C0">
      <w:pPr>
        <w:widowControl w:val="0"/>
        <w:suppressAutoHyphens/>
        <w:spacing w:after="0" w:line="240" w:lineRule="auto"/>
        <w:ind w:left="57" w:right="57"/>
        <w:jc w:val="both"/>
        <w:rPr>
          <w:rFonts w:ascii="Times New Roman" w:eastAsia="SimSun" w:hAnsi="Times New Roman" w:cs="Times New Roman"/>
          <w:kern w:val="1"/>
          <w:sz w:val="24"/>
          <w:szCs w:val="24"/>
          <w:lang w:eastAsia="ar-SA"/>
        </w:rPr>
      </w:pPr>
    </w:p>
    <w:p w:rsidR="00516227" w:rsidRDefault="00B868C0" w:rsidP="00516227">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bookmarkStart w:id="2" w:name="_Hlk8200467"/>
      <w:r w:rsidRPr="002B3445">
        <w:rPr>
          <w:rFonts w:ascii="Times New Roman" w:eastAsia="SimSun" w:hAnsi="Times New Roman" w:cs="Times New Roman"/>
          <w:b/>
          <w:kern w:val="1"/>
          <w:sz w:val="24"/>
          <w:szCs w:val="24"/>
          <w:lang w:eastAsia="hi-IN" w:bidi="hi-IN"/>
        </w:rPr>
        <w:t>§ 2</w:t>
      </w:r>
      <w:r w:rsidR="00890A33">
        <w:rPr>
          <w:rFonts w:ascii="Times New Roman" w:eastAsia="SimSun" w:hAnsi="Times New Roman" w:cs="Times New Roman"/>
          <w:b/>
          <w:kern w:val="1"/>
          <w:sz w:val="24"/>
          <w:szCs w:val="24"/>
          <w:lang w:eastAsia="hi-IN" w:bidi="hi-IN"/>
        </w:rPr>
        <w:t>4</w:t>
      </w:r>
    </w:p>
    <w:bookmarkEnd w:id="2"/>
    <w:p w:rsidR="00516227" w:rsidRPr="00516227" w:rsidRDefault="00516227" w:rsidP="00516227">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p>
    <w:p w:rsidR="00516227" w:rsidRPr="00516227" w:rsidRDefault="00516227" w:rsidP="00516227">
      <w:pPr>
        <w:jc w:val="both"/>
        <w:rPr>
          <w:rFonts w:ascii="Times New Roman" w:hAnsi="Times New Roman" w:cs="Times New Roman"/>
          <w:color w:val="000000"/>
          <w:sz w:val="24"/>
          <w:szCs w:val="24"/>
        </w:rPr>
      </w:pPr>
      <w:r w:rsidRPr="00516227">
        <w:rPr>
          <w:rFonts w:ascii="Times New Roman" w:hAnsi="Times New Roman" w:cs="Times New Roman"/>
          <w:color w:val="000000"/>
          <w:sz w:val="24"/>
          <w:szCs w:val="24"/>
        </w:rPr>
        <w:t xml:space="preserve">Zgodnie z art.13 Rozporządzenia Parlamentu Europejskiego i Rady (UE) 2016/679 z dnia 27 kwietnia 2016r. informujemy, iż Administratorem Państwa  danych osobowych jest Przedsiębiorstwo Gospodarki Komunalnej i Mieszkaniowej Sp. z o.o. w Turku 62-700 przy </w:t>
      </w:r>
      <w:r>
        <w:rPr>
          <w:rFonts w:ascii="Times New Roman" w:hAnsi="Times New Roman" w:cs="Times New Roman"/>
          <w:color w:val="000000"/>
          <w:sz w:val="24"/>
          <w:szCs w:val="24"/>
        </w:rPr>
        <w:t xml:space="preserve">                    </w:t>
      </w:r>
      <w:r w:rsidRPr="00516227">
        <w:rPr>
          <w:rFonts w:ascii="Times New Roman" w:hAnsi="Times New Roman" w:cs="Times New Roman"/>
          <w:color w:val="000000"/>
          <w:sz w:val="24"/>
          <w:szCs w:val="24"/>
        </w:rPr>
        <w:t>ul. Polnej 4. W PGK i M Sp. z o.o. został powołany Inspektor Ochrony Danych Osobowych, adres mail: iod@pgkim-turek.pl Państwa dane osobowe będą przetwarzane w celu prawidłowej realizacji przedmiotu umowy do czasu przedawnienia roszczeń z nich wynikających. Przysługuje Panu/Pani prawo dostępu do treści swoich danych, a także do ich poprawiania, usunięcia, sprzeciwu wobec przetwarzania, przenoszenia, cofnięcia zgody na ich przetwarzanie oraz wniesienia skargi do organu nadzorczego.</w:t>
      </w:r>
    </w:p>
    <w:p w:rsidR="00516227" w:rsidRDefault="00516227" w:rsidP="00B868C0">
      <w:pPr>
        <w:widowControl w:val="0"/>
        <w:suppressAutoHyphens/>
        <w:spacing w:after="0" w:line="240" w:lineRule="auto"/>
        <w:ind w:left="57" w:right="57"/>
        <w:jc w:val="center"/>
        <w:rPr>
          <w:rFonts w:ascii="Times New Roman" w:eastAsia="SimSun" w:hAnsi="Times New Roman" w:cs="Times New Roman"/>
          <w:b/>
          <w:kern w:val="1"/>
          <w:sz w:val="24"/>
          <w:szCs w:val="24"/>
          <w:lang w:eastAsia="hi-IN" w:bidi="hi-IN"/>
        </w:rPr>
      </w:pPr>
      <w:r w:rsidRPr="00516227">
        <w:rPr>
          <w:rFonts w:ascii="Times New Roman" w:eastAsia="SimSun" w:hAnsi="Times New Roman" w:cs="Times New Roman"/>
          <w:b/>
          <w:kern w:val="1"/>
          <w:sz w:val="24"/>
          <w:szCs w:val="24"/>
          <w:lang w:eastAsia="hi-IN" w:bidi="hi-IN"/>
        </w:rPr>
        <w:t>§ 2</w:t>
      </w:r>
      <w:r>
        <w:rPr>
          <w:rFonts w:ascii="Times New Roman" w:eastAsia="SimSun" w:hAnsi="Times New Roman" w:cs="Times New Roman"/>
          <w:b/>
          <w:kern w:val="1"/>
          <w:sz w:val="24"/>
          <w:szCs w:val="24"/>
          <w:lang w:eastAsia="hi-IN" w:bidi="hi-IN"/>
        </w:rPr>
        <w:t>5</w:t>
      </w:r>
    </w:p>
    <w:p w:rsidR="00CF13F2" w:rsidRPr="002B3445" w:rsidRDefault="00CF13F2" w:rsidP="00B54E99">
      <w:pPr>
        <w:widowControl w:val="0"/>
        <w:suppressAutoHyphens/>
        <w:spacing w:after="0" w:line="240" w:lineRule="auto"/>
        <w:ind w:right="57"/>
        <w:rPr>
          <w:rFonts w:ascii="Times New Roman" w:eastAsia="SimSun" w:hAnsi="Times New Roman" w:cs="Times New Roman"/>
          <w:b/>
          <w:kern w:val="1"/>
          <w:sz w:val="24"/>
          <w:szCs w:val="24"/>
          <w:lang w:eastAsia="hi-IN" w:bidi="hi-IN"/>
        </w:rPr>
      </w:pPr>
    </w:p>
    <w:p w:rsidR="00B868C0" w:rsidRPr="002B3445" w:rsidRDefault="00B868C0" w:rsidP="00B868C0">
      <w:pPr>
        <w:widowControl w:val="0"/>
        <w:tabs>
          <w:tab w:val="left" w:pos="-60"/>
          <w:tab w:val="left" w:pos="645"/>
          <w:tab w:val="left" w:pos="664"/>
          <w:tab w:val="left" w:pos="679"/>
          <w:tab w:val="left" w:pos="694"/>
        </w:tabs>
        <w:suppressAutoHyphens/>
        <w:spacing w:after="0" w:line="240" w:lineRule="auto"/>
        <w:ind w:left="57" w:right="57"/>
        <w:jc w:val="both"/>
        <w:rPr>
          <w:rFonts w:ascii="Times New Roman" w:eastAsia="Times New Roman" w:hAnsi="Times New Roman" w:cs="Times New Roman"/>
          <w:kern w:val="1"/>
          <w:sz w:val="24"/>
          <w:szCs w:val="24"/>
          <w:lang w:eastAsia="ar-SA"/>
        </w:rPr>
      </w:pPr>
      <w:r w:rsidRPr="002B3445">
        <w:rPr>
          <w:rFonts w:ascii="Times New Roman" w:eastAsia="Times New Roman" w:hAnsi="Times New Roman" w:cs="Times New Roman"/>
          <w:kern w:val="1"/>
          <w:sz w:val="24"/>
          <w:szCs w:val="24"/>
          <w:lang w:eastAsia="ar-SA"/>
        </w:rPr>
        <w:t>Umowę niniejszą sporządzono w 2 jednobrzmiących egzemplarzach, po jednym egzemplarzu dla każdej ze stron.</w:t>
      </w:r>
    </w:p>
    <w:p w:rsidR="00B868C0" w:rsidRPr="002B3445" w:rsidRDefault="00B868C0" w:rsidP="00B868C0">
      <w:pPr>
        <w:widowControl w:val="0"/>
        <w:tabs>
          <w:tab w:val="left" w:pos="1429"/>
          <w:tab w:val="left" w:pos="2149"/>
          <w:tab w:val="left" w:pos="2869"/>
          <w:tab w:val="left" w:pos="5040"/>
        </w:tabs>
        <w:suppressAutoHyphens/>
        <w:spacing w:after="0" w:line="240" w:lineRule="auto"/>
        <w:ind w:left="57" w:right="57"/>
        <w:jc w:val="both"/>
        <w:rPr>
          <w:rFonts w:ascii="Times New Roman" w:eastAsia="SimSun" w:hAnsi="Times New Roman" w:cs="Times New Roman"/>
          <w:kern w:val="1"/>
          <w:sz w:val="24"/>
          <w:szCs w:val="24"/>
          <w:lang w:eastAsia="hi-IN" w:bidi="hi-IN"/>
        </w:rPr>
      </w:pPr>
    </w:p>
    <w:p w:rsidR="00B54E99" w:rsidRPr="002B3445" w:rsidRDefault="00B54E99" w:rsidP="00470528">
      <w:pPr>
        <w:widowControl w:val="0"/>
        <w:tabs>
          <w:tab w:val="left" w:pos="709"/>
          <w:tab w:val="left" w:pos="720"/>
        </w:tabs>
        <w:suppressAutoHyphens/>
        <w:spacing w:after="0" w:line="240" w:lineRule="auto"/>
        <w:ind w:right="57"/>
        <w:jc w:val="both"/>
        <w:rPr>
          <w:rFonts w:ascii="Times New Roman" w:eastAsia="SimSun" w:hAnsi="Times New Roman" w:cs="Times New Roman"/>
          <w:kern w:val="1"/>
          <w:sz w:val="24"/>
          <w:szCs w:val="24"/>
          <w:lang w:eastAsia="hi-IN" w:bidi="hi-IN"/>
        </w:rPr>
      </w:pPr>
    </w:p>
    <w:p w:rsidR="00B868C0" w:rsidRPr="002B3445" w:rsidRDefault="00B868C0" w:rsidP="00B868C0">
      <w:pPr>
        <w:widowControl w:val="0"/>
        <w:tabs>
          <w:tab w:val="left" w:pos="709"/>
          <w:tab w:val="left" w:pos="720"/>
        </w:tabs>
        <w:suppressAutoHyphens/>
        <w:spacing w:after="0" w:line="240" w:lineRule="auto"/>
        <w:ind w:left="57" w:right="57"/>
        <w:jc w:val="both"/>
        <w:rPr>
          <w:rFonts w:ascii="Times New Roman" w:eastAsia="SimSun" w:hAnsi="Times New Roman" w:cs="Times New Roman"/>
          <w:kern w:val="1"/>
          <w:sz w:val="24"/>
          <w:szCs w:val="24"/>
          <w:lang w:eastAsia="hi-IN" w:bidi="hi-IN"/>
        </w:rPr>
      </w:pPr>
      <w:r w:rsidRPr="002B3445">
        <w:rPr>
          <w:rFonts w:ascii="Times New Roman" w:eastAsia="Times New Roman" w:hAnsi="Times New Roman" w:cs="Times New Roman"/>
          <w:b/>
          <w:bCs/>
          <w:kern w:val="1"/>
          <w:sz w:val="24"/>
          <w:szCs w:val="24"/>
          <w:lang w:eastAsia="ar-SA"/>
        </w:rPr>
        <w:t xml:space="preserve">                  WYKONAWCA:                                                                            ZAMAWIAJĄCY:</w:t>
      </w:r>
    </w:p>
    <w:sectPr w:rsidR="00B868C0" w:rsidRPr="002B3445" w:rsidSect="008F6C89">
      <w:footerReference w:type="default" r:id="rId7"/>
      <w:pgSz w:w="11906" w:h="16838"/>
      <w:pgMar w:top="885" w:right="1134" w:bottom="1060" w:left="1134" w:header="709" w:footer="49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A0C" w:rsidRDefault="00D60A0C">
      <w:pPr>
        <w:spacing w:after="0" w:line="240" w:lineRule="auto"/>
      </w:pPr>
      <w:r>
        <w:separator/>
      </w:r>
    </w:p>
  </w:endnote>
  <w:endnote w:type="continuationSeparator" w:id="0">
    <w:p w:rsidR="00D60A0C" w:rsidRDefault="00D60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34B" w:rsidRDefault="00B868C0">
    <w:pPr>
      <w:pStyle w:val="Stopka"/>
    </w:pPr>
    <w:r>
      <w:rPr>
        <w:noProof/>
        <w:lang w:eastAsia="pl-PL" w:bidi="ar-SA"/>
      </w:rPr>
      <mc:AlternateContent>
        <mc:Choice Requires="wps">
          <w:drawing>
            <wp:anchor distT="0" distB="0" distL="114300" distR="114300" simplePos="0" relativeHeight="251661312" behindDoc="0" locked="0" layoutInCell="1" allowOverlap="1" wp14:anchorId="0722B5A5" wp14:editId="599F3143">
              <wp:simplePos x="0" y="0"/>
              <wp:positionH relativeFrom="column">
                <wp:posOffset>-622935</wp:posOffset>
              </wp:positionH>
              <wp:positionV relativeFrom="paragraph">
                <wp:posOffset>5715</wp:posOffset>
              </wp:positionV>
              <wp:extent cx="7366635" cy="347345"/>
              <wp:effectExtent l="5715" t="5715" r="952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635" cy="347345"/>
                      </a:xfrm>
                      <a:prstGeom prst="rect">
                        <a:avLst/>
                      </a:prstGeom>
                      <a:noFill/>
                      <a:ln w="9525">
                        <a:solidFill>
                          <a:sysClr val="window" lastClr="FFFFFF">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05350" id="Rectangle 4" o:spid="_x0000_s1026" style="position:absolute;margin-left:-49.05pt;margin-top:.45pt;width:580.05pt;height:2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" filled="f" strokecolor="white"/>
          </w:pict>
        </mc:Fallback>
      </mc:AlternateContent>
    </w:r>
    <w:r>
      <w:rPr>
        <w:noProof/>
        <w:lang w:eastAsia="pl-PL" w:bidi="ar-SA"/>
      </w:rPr>
      <mc:AlternateContent>
        <mc:Choice Requires="wps">
          <w:drawing>
            <wp:anchor distT="0" distB="0" distL="114300" distR="114300" simplePos="0" relativeHeight="251660288" behindDoc="0" locked="0" layoutInCell="1" allowOverlap="1" wp14:anchorId="4B31CBA1" wp14:editId="505DB5BB">
              <wp:simplePos x="0" y="0"/>
              <wp:positionH relativeFrom="column">
                <wp:posOffset>5372735</wp:posOffset>
              </wp:positionH>
              <wp:positionV relativeFrom="paragraph">
                <wp:posOffset>39370</wp:posOffset>
              </wp:positionV>
              <wp:extent cx="1334770" cy="274320"/>
              <wp:effectExtent l="10160" t="10795" r="26670" b="387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4770" cy="274320"/>
                      </a:xfrm>
                      <a:prstGeom prst="rect">
                        <a:avLst/>
                      </a:prstGeom>
                      <a:noFill/>
                      <a:ln w="3175">
                        <a:solidFill>
                          <a:sysClr val="window" lastClr="FFFFFF">
                            <a:lumMod val="100000"/>
                            <a:lumOff val="0"/>
                          </a:sysClr>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Lst>
                    </wps:spPr>
                    <wps:txbx>
                      <w:txbxContent>
                        <w:p w:rsidR="0080634B" w:rsidRPr="002B3658" w:rsidRDefault="00B868C0">
                          <w:pPr>
                            <w:pStyle w:val="Stopka"/>
                            <w:rPr>
                              <w:sz w:val="20"/>
                              <w:szCs w:val="20"/>
                            </w:rPr>
                          </w:pPr>
                          <w:r>
                            <w:rPr>
                              <w:sz w:val="20"/>
                              <w:szCs w:val="20"/>
                            </w:rPr>
                            <w:t>s</w:t>
                          </w:r>
                          <w:r w:rsidRPr="002B3658">
                            <w:rPr>
                              <w:sz w:val="20"/>
                              <w:szCs w:val="20"/>
                            </w:rPr>
                            <w:t xml:space="preserve">trona </w:t>
                          </w:r>
                          <w:r w:rsidRPr="002B3658">
                            <w:rPr>
                              <w:sz w:val="20"/>
                              <w:szCs w:val="20"/>
                            </w:rPr>
                            <w:fldChar w:fldCharType="begin"/>
                          </w:r>
                          <w:r w:rsidRPr="002B3658">
                            <w:rPr>
                              <w:sz w:val="20"/>
                              <w:szCs w:val="20"/>
                            </w:rPr>
                            <w:instrText xml:space="preserve"> PAGE   \* MERGEFORMAT </w:instrText>
                          </w:r>
                          <w:r w:rsidRPr="002B3658">
                            <w:rPr>
                              <w:sz w:val="20"/>
                              <w:szCs w:val="20"/>
                            </w:rPr>
                            <w:fldChar w:fldCharType="separate"/>
                          </w:r>
                          <w:r w:rsidR="00164D3C">
                            <w:rPr>
                              <w:noProof/>
                              <w:sz w:val="20"/>
                              <w:szCs w:val="20"/>
                            </w:rPr>
                            <w:t>13</w:t>
                          </w:r>
                          <w:r w:rsidRPr="002B3658">
                            <w:rPr>
                              <w:sz w:val="20"/>
                              <w:szCs w:val="20"/>
                            </w:rPr>
                            <w:fldChar w:fldCharType="end"/>
                          </w:r>
                          <w:r w:rsidRPr="002B3658">
                            <w:rPr>
                              <w:sz w:val="20"/>
                              <w:szCs w:val="20"/>
                            </w:rPr>
                            <w:t>/1</w:t>
                          </w:r>
                          <w:r w:rsidR="008F6C89">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1CBA1" id="Rectangle 3" o:spid="_x0000_s1026" style="position:absolute;margin-left:423.05pt;margin-top:3.1pt;width:105.1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" filled="f" strokecolor="white" strokeweight=".25pt">
              <v:fill color2="#999" focus="100%" type="gradient"/>
              <v:shadow on="t" color="#7f7f7f" opacity=".5" offset="1pt"/>
              <v:textbox>
                <w:txbxContent>
                  <w:p w:rsidR="0080634B" w:rsidRPr="002B3658" w:rsidRDefault="00B868C0">
                    <w:pPr>
                      <w:pStyle w:val="Stopka"/>
                      <w:rPr>
                        <w:sz w:val="20"/>
                        <w:szCs w:val="20"/>
                      </w:rPr>
                    </w:pPr>
                    <w:r>
                      <w:rPr>
                        <w:sz w:val="20"/>
                        <w:szCs w:val="20"/>
                      </w:rPr>
                      <w:t>s</w:t>
                    </w:r>
                    <w:r w:rsidRPr="002B3658">
                      <w:rPr>
                        <w:sz w:val="20"/>
                        <w:szCs w:val="20"/>
                      </w:rPr>
                      <w:t xml:space="preserve">trona </w:t>
                    </w:r>
                    <w:r w:rsidRPr="002B3658">
                      <w:rPr>
                        <w:sz w:val="20"/>
                        <w:szCs w:val="20"/>
                      </w:rPr>
                      <w:fldChar w:fldCharType="begin"/>
                    </w:r>
                    <w:r w:rsidRPr="002B3658">
                      <w:rPr>
                        <w:sz w:val="20"/>
                        <w:szCs w:val="20"/>
                      </w:rPr>
                      <w:instrText xml:space="preserve"> PAGE   \* MERGEFORMAT </w:instrText>
                    </w:r>
                    <w:r w:rsidRPr="002B3658">
                      <w:rPr>
                        <w:sz w:val="20"/>
                        <w:szCs w:val="20"/>
                      </w:rPr>
                      <w:fldChar w:fldCharType="separate"/>
                    </w:r>
                    <w:r w:rsidR="00164D3C">
                      <w:rPr>
                        <w:noProof/>
                        <w:sz w:val="20"/>
                        <w:szCs w:val="20"/>
                      </w:rPr>
                      <w:t>13</w:t>
                    </w:r>
                    <w:r w:rsidRPr="002B3658">
                      <w:rPr>
                        <w:sz w:val="20"/>
                        <w:szCs w:val="20"/>
                      </w:rPr>
                      <w:fldChar w:fldCharType="end"/>
                    </w:r>
                    <w:r w:rsidRPr="002B3658">
                      <w:rPr>
                        <w:sz w:val="20"/>
                        <w:szCs w:val="20"/>
                      </w:rPr>
                      <w:t>/1</w:t>
                    </w:r>
                    <w:r w:rsidR="008F6C89">
                      <w:rPr>
                        <w:sz w:val="20"/>
                        <w:szCs w:val="20"/>
                      </w:rPr>
                      <w:t>3</w:t>
                    </w:r>
                  </w:p>
                </w:txbxContent>
              </v:textbox>
            </v:rect>
          </w:pict>
        </mc:Fallback>
      </mc:AlternateContent>
    </w:r>
    <w:r>
      <w:rPr>
        <w:noProof/>
        <w:lang w:eastAsia="pl-PL" w:bidi="ar-SA"/>
      </w:rPr>
      <mc:AlternateContent>
        <mc:Choice Requires="wps">
          <w:drawing>
            <wp:anchor distT="0" distB="0" distL="114300" distR="114300" simplePos="0" relativeHeight="251659264" behindDoc="0" locked="0" layoutInCell="1" allowOverlap="1" wp14:anchorId="3611A365" wp14:editId="5DB63913">
              <wp:simplePos x="0" y="0"/>
              <wp:positionH relativeFrom="column">
                <wp:posOffset>-589280</wp:posOffset>
              </wp:positionH>
              <wp:positionV relativeFrom="paragraph">
                <wp:posOffset>39370</wp:posOffset>
              </wp:positionV>
              <wp:extent cx="5934710" cy="274320"/>
              <wp:effectExtent l="10795" t="10795" r="26670" b="387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710" cy="274320"/>
                      </a:xfrm>
                      <a:prstGeom prst="rect">
                        <a:avLst/>
                      </a:prstGeom>
                      <a:noFill/>
                      <a:ln w="3175">
                        <a:solidFill>
                          <a:sysClr val="window" lastClr="FFFFFF">
                            <a:lumMod val="100000"/>
                            <a:lumOff val="0"/>
                          </a:sysClr>
                        </a:solidFill>
                        <a:miter lim="800000"/>
                        <a:headEnd/>
                        <a:tailEnd/>
                      </a:ln>
                      <a:effectLst>
                        <a:outerShdw dist="28398" dir="3806097" algn="ctr" rotWithShape="0">
                          <a:srgbClr val="7F7F7F">
                            <a:alpha val="50000"/>
                          </a:srgbClr>
                        </a:outerShdw>
                      </a:effectLst>
                      <a:extLst>
                        <a:ext uri="{909E8E84-426E-40DD-AFC4-6F175D3DCCD1}">
                          <a14:hiddenFill xmlns:a14="http://schemas.microsoft.com/office/drawing/2010/main">
                            <a:gradFill rotWithShape="0">
                              <a:gsLst>
                                <a:gs pos="0">
                                  <a:srgbClr val="FFFFFF"/>
                                </a:gs>
                                <a:gs pos="100000">
                                  <a:srgbClr val="999999"/>
                                </a:gs>
                              </a:gsLst>
                              <a:lin ang="5400000" scaled="1"/>
                            </a:gradFill>
                          </a14:hiddenFill>
                        </a:ext>
                      </a:extLst>
                    </wps:spPr>
                    <wps:txbx>
                      <w:txbxContent>
                        <w:p w:rsidR="0080634B" w:rsidRPr="002B3658" w:rsidRDefault="00D60A0C">
                          <w:pPr>
                            <w:pStyle w:val="Nagwek"/>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1A365" id="Rectangle 2" o:spid="_x0000_s1027" style="position:absolute;margin-left:-46.4pt;margin-top:3.1pt;width:467.3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" filled="f" strokecolor="white" strokeweight=".25pt">
              <v:fill color2="#999" focus="100%" type="gradient"/>
              <v:shadow on="t" color="#7f7f7f" opacity=".5" offset="1pt"/>
              <v:textbox>
                <w:txbxContent>
                  <w:p w:rsidR="0080634B" w:rsidRPr="002B3658" w:rsidRDefault="00D60A0C">
                    <w:pPr>
                      <w:pStyle w:val="Nagwek"/>
                      <w:rPr>
                        <w:color w:val="FFFFFF"/>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A0C" w:rsidRDefault="00D60A0C">
      <w:pPr>
        <w:spacing w:after="0" w:line="240" w:lineRule="auto"/>
      </w:pPr>
      <w:r>
        <w:separator/>
      </w:r>
    </w:p>
  </w:footnote>
  <w:footnote w:type="continuationSeparator" w:id="0">
    <w:p w:rsidR="00D60A0C" w:rsidRDefault="00D60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 %1."/>
      <w:lvlJc w:val="left"/>
      <w:pPr>
        <w:tabs>
          <w:tab w:val="num" w:pos="0"/>
        </w:tabs>
        <w:ind w:left="720" w:hanging="360"/>
      </w:pPr>
      <w:rPr>
        <w:sz w:val="24"/>
        <w:szCs w:val="24"/>
      </w:rPr>
    </w:lvl>
    <w:lvl w:ilvl="1">
      <w:start w:val="1"/>
      <w:numFmt w:val="lowerLetter"/>
      <w:lvlText w:val=" %2)"/>
      <w:lvlJc w:val="left"/>
      <w:pPr>
        <w:tabs>
          <w:tab w:val="num" w:pos="0"/>
        </w:tabs>
        <w:ind w:left="1080" w:hanging="360"/>
      </w:pPr>
      <w:rPr>
        <w:sz w:val="24"/>
        <w:szCs w:val="24"/>
      </w:rPr>
    </w:lvl>
    <w:lvl w:ilvl="2">
      <w:start w:val="1"/>
      <w:numFmt w:val="bullet"/>
      <w:lvlText w:val="‒"/>
      <w:lvlJc w:val="left"/>
      <w:pPr>
        <w:tabs>
          <w:tab w:val="num" w:pos="0"/>
        </w:tabs>
        <w:ind w:left="1440" w:hanging="360"/>
      </w:pPr>
      <w:rPr>
        <w:rFonts w:ascii="Segoe UI" w:hAnsi="Segoe UI" w:cs="OpenSymbol"/>
      </w:rPr>
    </w:lvl>
    <w:lvl w:ilvl="3">
      <w:start w:val="1"/>
      <w:numFmt w:val="bullet"/>
      <w:lvlText w:val=""/>
      <w:lvlJc w:val="left"/>
      <w:pPr>
        <w:tabs>
          <w:tab w:val="num" w:pos="0"/>
        </w:tabs>
        <w:ind w:left="1800" w:hanging="360"/>
      </w:pPr>
      <w:rPr>
        <w:rFonts w:ascii="Wingdings 2" w:hAnsi="Wingdings 2" w:cs="Wingdings 2"/>
        <w:b w:val="0"/>
        <w:bCs w:val="0"/>
        <w:sz w:val="24"/>
        <w:szCs w:val="24"/>
      </w:rPr>
    </w:lvl>
    <w:lvl w:ilvl="4">
      <w:start w:val="1"/>
      <w:numFmt w:val="bullet"/>
      <w:lvlText w:val=""/>
      <w:lvlJc w:val="left"/>
      <w:pPr>
        <w:tabs>
          <w:tab w:val="num" w:pos="0"/>
        </w:tabs>
        <w:ind w:left="2160" w:hanging="360"/>
      </w:pPr>
      <w:rPr>
        <w:rFonts w:ascii="Wingdings 2" w:hAnsi="Wingdings 2" w:cs="Wingdings 2"/>
        <w:b w:val="0"/>
        <w:bCs w:val="0"/>
        <w:sz w:val="24"/>
        <w:szCs w:val="24"/>
      </w:rPr>
    </w:lvl>
    <w:lvl w:ilvl="5">
      <w:start w:val="1"/>
      <w:numFmt w:val="bullet"/>
      <w:lvlText w:val=""/>
      <w:lvlJc w:val="left"/>
      <w:pPr>
        <w:tabs>
          <w:tab w:val="num" w:pos="0"/>
        </w:tabs>
        <w:ind w:left="2520" w:hanging="360"/>
      </w:pPr>
      <w:rPr>
        <w:rFonts w:ascii="Wingdings 2" w:hAnsi="Wingdings 2" w:cs="Wingdings 2"/>
        <w:b w:val="0"/>
        <w:bCs w:val="0"/>
        <w:sz w:val="24"/>
        <w:szCs w:val="24"/>
      </w:rPr>
    </w:lvl>
    <w:lvl w:ilvl="6">
      <w:start w:val="1"/>
      <w:numFmt w:val="bullet"/>
      <w:lvlText w:val=""/>
      <w:lvlJc w:val="left"/>
      <w:pPr>
        <w:tabs>
          <w:tab w:val="num" w:pos="0"/>
        </w:tabs>
        <w:ind w:left="2880" w:hanging="360"/>
      </w:pPr>
      <w:rPr>
        <w:rFonts w:ascii="Wingdings 2" w:hAnsi="Wingdings 2" w:cs="Wingdings 2"/>
        <w:b w:val="0"/>
        <w:bCs w:val="0"/>
        <w:sz w:val="24"/>
        <w:szCs w:val="24"/>
      </w:rPr>
    </w:lvl>
    <w:lvl w:ilvl="7">
      <w:start w:val="1"/>
      <w:numFmt w:val="bullet"/>
      <w:lvlText w:val=""/>
      <w:lvlJc w:val="left"/>
      <w:pPr>
        <w:tabs>
          <w:tab w:val="num" w:pos="0"/>
        </w:tabs>
        <w:ind w:left="3240" w:hanging="360"/>
      </w:pPr>
      <w:rPr>
        <w:rFonts w:ascii="Wingdings 2" w:hAnsi="Wingdings 2" w:cs="Wingdings 2"/>
        <w:b w:val="0"/>
        <w:bCs w:val="0"/>
        <w:sz w:val="24"/>
        <w:szCs w:val="24"/>
      </w:rPr>
    </w:lvl>
    <w:lvl w:ilvl="8">
      <w:start w:val="1"/>
      <w:numFmt w:val="bullet"/>
      <w:lvlText w:val=""/>
      <w:lvlJc w:val="left"/>
      <w:pPr>
        <w:tabs>
          <w:tab w:val="num" w:pos="0"/>
        </w:tabs>
        <w:ind w:left="3600" w:hanging="360"/>
      </w:pPr>
      <w:rPr>
        <w:rFonts w:ascii="Wingdings 2" w:hAnsi="Wingdings 2" w:cs="Wingdings 2"/>
        <w:b w:val="0"/>
        <w:bCs w:val="0"/>
        <w:sz w:val="24"/>
        <w:szCs w:val="24"/>
      </w:rPr>
    </w:lvl>
  </w:abstractNum>
  <w:abstractNum w:abstractNumId="1" w15:restartNumberingAfterBreak="0">
    <w:nsid w:val="00000008"/>
    <w:multiLevelType w:val="multilevel"/>
    <w:tmpl w:val="00000008"/>
    <w:name w:val="WWNum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15:restartNumberingAfterBreak="0">
    <w:nsid w:val="0000000A"/>
    <w:multiLevelType w:val="multilevel"/>
    <w:tmpl w:val="0000000A"/>
    <w:name w:val="WWNum10"/>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080" w:hanging="360"/>
      </w:pPr>
      <w:rPr>
        <w:sz w:val="24"/>
        <w:szCs w:val="24"/>
      </w:rPr>
    </w:lvl>
    <w:lvl w:ilvl="2">
      <w:start w:val="1"/>
      <w:numFmt w:val="decimal"/>
      <w:lvlText w:val="%2.%3."/>
      <w:lvlJc w:val="left"/>
      <w:pPr>
        <w:tabs>
          <w:tab w:val="num" w:pos="0"/>
        </w:tabs>
        <w:ind w:left="1440" w:hanging="360"/>
      </w:pPr>
      <w:rPr>
        <w:sz w:val="24"/>
        <w:szCs w:val="24"/>
      </w:rPr>
    </w:lvl>
    <w:lvl w:ilvl="3">
      <w:start w:val="1"/>
      <w:numFmt w:val="decimal"/>
      <w:lvlText w:val="%2.%3.%4."/>
      <w:lvlJc w:val="left"/>
      <w:pPr>
        <w:tabs>
          <w:tab w:val="num" w:pos="0"/>
        </w:tabs>
        <w:ind w:left="1800" w:hanging="360"/>
      </w:pPr>
      <w:rPr>
        <w:sz w:val="24"/>
        <w:szCs w:val="24"/>
      </w:rPr>
    </w:lvl>
    <w:lvl w:ilvl="4">
      <w:start w:val="1"/>
      <w:numFmt w:val="decimal"/>
      <w:lvlText w:val="%2.%3.%4.%5."/>
      <w:lvlJc w:val="left"/>
      <w:pPr>
        <w:tabs>
          <w:tab w:val="num" w:pos="0"/>
        </w:tabs>
        <w:ind w:left="2160" w:hanging="360"/>
      </w:pPr>
      <w:rPr>
        <w:sz w:val="24"/>
        <w:szCs w:val="24"/>
      </w:rPr>
    </w:lvl>
    <w:lvl w:ilvl="5">
      <w:start w:val="1"/>
      <w:numFmt w:val="decimal"/>
      <w:lvlText w:val="%2.%3.%4.%5.%6."/>
      <w:lvlJc w:val="left"/>
      <w:pPr>
        <w:tabs>
          <w:tab w:val="num" w:pos="0"/>
        </w:tabs>
        <w:ind w:left="2520" w:hanging="360"/>
      </w:pPr>
      <w:rPr>
        <w:sz w:val="24"/>
        <w:szCs w:val="24"/>
      </w:rPr>
    </w:lvl>
    <w:lvl w:ilvl="6">
      <w:start w:val="1"/>
      <w:numFmt w:val="decimal"/>
      <w:lvlText w:val="%2.%3.%4.%5.%6.%7."/>
      <w:lvlJc w:val="left"/>
      <w:pPr>
        <w:tabs>
          <w:tab w:val="num" w:pos="0"/>
        </w:tabs>
        <w:ind w:left="2880" w:hanging="360"/>
      </w:pPr>
      <w:rPr>
        <w:sz w:val="24"/>
        <w:szCs w:val="24"/>
      </w:rPr>
    </w:lvl>
    <w:lvl w:ilvl="7">
      <w:start w:val="1"/>
      <w:numFmt w:val="decimal"/>
      <w:lvlText w:val="%2.%3.%4.%5.%6.%7.%8."/>
      <w:lvlJc w:val="left"/>
      <w:pPr>
        <w:tabs>
          <w:tab w:val="num" w:pos="0"/>
        </w:tabs>
        <w:ind w:left="3240" w:hanging="360"/>
      </w:pPr>
      <w:rPr>
        <w:sz w:val="24"/>
        <w:szCs w:val="24"/>
      </w:rPr>
    </w:lvl>
    <w:lvl w:ilvl="8">
      <w:start w:val="1"/>
      <w:numFmt w:val="decimal"/>
      <w:lvlText w:val="%2.%3.%4.%5.%6.%7.%8.%9."/>
      <w:lvlJc w:val="left"/>
      <w:pPr>
        <w:tabs>
          <w:tab w:val="num" w:pos="0"/>
        </w:tabs>
        <w:ind w:left="3600" w:hanging="360"/>
      </w:pPr>
      <w:rPr>
        <w:sz w:val="24"/>
        <w:szCs w:val="24"/>
      </w:rPr>
    </w:lvl>
  </w:abstractNum>
  <w:abstractNum w:abstractNumId="3" w15:restartNumberingAfterBreak="0">
    <w:nsid w:val="0000000B"/>
    <w:multiLevelType w:val="multilevel"/>
    <w:tmpl w:val="0000000B"/>
    <w:name w:val="WWNum11"/>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080" w:hanging="360"/>
      </w:pPr>
      <w:rPr>
        <w:sz w:val="24"/>
        <w:szCs w:val="24"/>
      </w:rPr>
    </w:lvl>
    <w:lvl w:ilvl="2">
      <w:start w:val="1"/>
      <w:numFmt w:val="decimal"/>
      <w:lvlText w:val="%2.%3."/>
      <w:lvlJc w:val="left"/>
      <w:pPr>
        <w:tabs>
          <w:tab w:val="num" w:pos="0"/>
        </w:tabs>
        <w:ind w:left="1440" w:hanging="360"/>
      </w:pPr>
      <w:rPr>
        <w:sz w:val="24"/>
        <w:szCs w:val="24"/>
      </w:rPr>
    </w:lvl>
    <w:lvl w:ilvl="3">
      <w:start w:val="1"/>
      <w:numFmt w:val="decimal"/>
      <w:lvlText w:val="%2.%3.%4."/>
      <w:lvlJc w:val="left"/>
      <w:pPr>
        <w:tabs>
          <w:tab w:val="num" w:pos="0"/>
        </w:tabs>
        <w:ind w:left="1800" w:hanging="360"/>
      </w:pPr>
      <w:rPr>
        <w:sz w:val="24"/>
        <w:szCs w:val="24"/>
      </w:rPr>
    </w:lvl>
    <w:lvl w:ilvl="4">
      <w:start w:val="1"/>
      <w:numFmt w:val="decimal"/>
      <w:lvlText w:val="%2.%3.%4.%5."/>
      <w:lvlJc w:val="left"/>
      <w:pPr>
        <w:tabs>
          <w:tab w:val="num" w:pos="0"/>
        </w:tabs>
        <w:ind w:left="2160" w:hanging="360"/>
      </w:pPr>
      <w:rPr>
        <w:sz w:val="24"/>
        <w:szCs w:val="24"/>
      </w:rPr>
    </w:lvl>
    <w:lvl w:ilvl="5">
      <w:start w:val="1"/>
      <w:numFmt w:val="decimal"/>
      <w:lvlText w:val="%2.%3.%4.%5.%6."/>
      <w:lvlJc w:val="left"/>
      <w:pPr>
        <w:tabs>
          <w:tab w:val="num" w:pos="0"/>
        </w:tabs>
        <w:ind w:left="2520" w:hanging="360"/>
      </w:pPr>
      <w:rPr>
        <w:sz w:val="24"/>
        <w:szCs w:val="24"/>
      </w:rPr>
    </w:lvl>
    <w:lvl w:ilvl="6">
      <w:start w:val="1"/>
      <w:numFmt w:val="decimal"/>
      <w:lvlText w:val="%2.%3.%4.%5.%6.%7."/>
      <w:lvlJc w:val="left"/>
      <w:pPr>
        <w:tabs>
          <w:tab w:val="num" w:pos="0"/>
        </w:tabs>
        <w:ind w:left="2880" w:hanging="360"/>
      </w:pPr>
      <w:rPr>
        <w:sz w:val="24"/>
        <w:szCs w:val="24"/>
      </w:rPr>
    </w:lvl>
    <w:lvl w:ilvl="7">
      <w:start w:val="1"/>
      <w:numFmt w:val="decimal"/>
      <w:lvlText w:val="%2.%3.%4.%5.%6.%7.%8."/>
      <w:lvlJc w:val="left"/>
      <w:pPr>
        <w:tabs>
          <w:tab w:val="num" w:pos="0"/>
        </w:tabs>
        <w:ind w:left="3240" w:hanging="360"/>
      </w:pPr>
      <w:rPr>
        <w:sz w:val="24"/>
        <w:szCs w:val="24"/>
      </w:rPr>
    </w:lvl>
    <w:lvl w:ilvl="8">
      <w:start w:val="1"/>
      <w:numFmt w:val="decimal"/>
      <w:lvlText w:val="%2.%3.%4.%5.%6.%7.%8.%9."/>
      <w:lvlJc w:val="left"/>
      <w:pPr>
        <w:tabs>
          <w:tab w:val="num" w:pos="0"/>
        </w:tabs>
        <w:ind w:left="3600" w:hanging="360"/>
      </w:pPr>
      <w:rPr>
        <w:sz w:val="24"/>
        <w:szCs w:val="24"/>
      </w:rPr>
    </w:lvl>
  </w:abstractNum>
  <w:abstractNum w:abstractNumId="4" w15:restartNumberingAfterBreak="0">
    <w:nsid w:val="0000000D"/>
    <w:multiLevelType w:val="multilevel"/>
    <w:tmpl w:val="0000000D"/>
    <w:name w:val="WWNum13"/>
    <w:lvl w:ilvl="0">
      <w:start w:val="1"/>
      <w:numFmt w:val="decimal"/>
      <w:lvlText w:val="%1."/>
      <w:lvlJc w:val="left"/>
      <w:pPr>
        <w:tabs>
          <w:tab w:val="num" w:pos="0"/>
        </w:tabs>
        <w:ind w:left="720" w:hanging="360"/>
      </w:pPr>
      <w:rPr>
        <w:sz w:val="24"/>
        <w:szCs w:val="24"/>
      </w:rPr>
    </w:lvl>
    <w:lvl w:ilvl="1">
      <w:start w:val="1"/>
      <w:numFmt w:val="lowerLetter"/>
      <w:lvlText w:val="%2)"/>
      <w:lvlJc w:val="left"/>
      <w:pPr>
        <w:tabs>
          <w:tab w:val="num" w:pos="0"/>
        </w:tabs>
        <w:ind w:left="1080" w:hanging="360"/>
      </w:pPr>
    </w:lvl>
    <w:lvl w:ilvl="2">
      <w:start w:val="1"/>
      <w:numFmt w:val="decimal"/>
      <w:lvlText w:val="%2.%3."/>
      <w:lvlJc w:val="left"/>
      <w:pPr>
        <w:tabs>
          <w:tab w:val="num" w:pos="0"/>
        </w:tabs>
        <w:ind w:left="1440" w:hanging="360"/>
      </w:pPr>
      <w:rPr>
        <w:sz w:val="24"/>
        <w:szCs w:val="24"/>
      </w:rPr>
    </w:lvl>
    <w:lvl w:ilvl="3">
      <w:start w:val="1"/>
      <w:numFmt w:val="decimal"/>
      <w:lvlText w:val="%2.%3.%4."/>
      <w:lvlJc w:val="left"/>
      <w:pPr>
        <w:tabs>
          <w:tab w:val="num" w:pos="0"/>
        </w:tabs>
        <w:ind w:left="1800" w:hanging="360"/>
      </w:pPr>
      <w:rPr>
        <w:sz w:val="24"/>
        <w:szCs w:val="24"/>
      </w:rPr>
    </w:lvl>
    <w:lvl w:ilvl="4">
      <w:start w:val="1"/>
      <w:numFmt w:val="decimal"/>
      <w:lvlText w:val="%2.%3.%4.%5."/>
      <w:lvlJc w:val="left"/>
      <w:pPr>
        <w:tabs>
          <w:tab w:val="num" w:pos="0"/>
        </w:tabs>
        <w:ind w:left="2160" w:hanging="360"/>
      </w:pPr>
      <w:rPr>
        <w:sz w:val="24"/>
        <w:szCs w:val="24"/>
      </w:rPr>
    </w:lvl>
    <w:lvl w:ilvl="5">
      <w:start w:val="1"/>
      <w:numFmt w:val="decimal"/>
      <w:lvlText w:val="%2.%3.%4.%5.%6."/>
      <w:lvlJc w:val="left"/>
      <w:pPr>
        <w:tabs>
          <w:tab w:val="num" w:pos="0"/>
        </w:tabs>
        <w:ind w:left="2520" w:hanging="360"/>
      </w:pPr>
      <w:rPr>
        <w:sz w:val="24"/>
        <w:szCs w:val="24"/>
      </w:rPr>
    </w:lvl>
    <w:lvl w:ilvl="6">
      <w:start w:val="1"/>
      <w:numFmt w:val="decimal"/>
      <w:lvlText w:val="%2.%3.%4.%5.%6.%7."/>
      <w:lvlJc w:val="left"/>
      <w:pPr>
        <w:tabs>
          <w:tab w:val="num" w:pos="0"/>
        </w:tabs>
        <w:ind w:left="2880" w:hanging="360"/>
      </w:pPr>
      <w:rPr>
        <w:sz w:val="24"/>
        <w:szCs w:val="24"/>
      </w:rPr>
    </w:lvl>
    <w:lvl w:ilvl="7">
      <w:start w:val="1"/>
      <w:numFmt w:val="decimal"/>
      <w:lvlText w:val="%2.%3.%4.%5.%6.%7.%8."/>
      <w:lvlJc w:val="left"/>
      <w:pPr>
        <w:tabs>
          <w:tab w:val="num" w:pos="0"/>
        </w:tabs>
        <w:ind w:left="3240" w:hanging="360"/>
      </w:pPr>
      <w:rPr>
        <w:sz w:val="24"/>
        <w:szCs w:val="24"/>
      </w:rPr>
    </w:lvl>
    <w:lvl w:ilvl="8">
      <w:start w:val="1"/>
      <w:numFmt w:val="decimal"/>
      <w:lvlText w:val="%2.%3.%4.%5.%6.%7.%8.%9."/>
      <w:lvlJc w:val="left"/>
      <w:pPr>
        <w:tabs>
          <w:tab w:val="num" w:pos="0"/>
        </w:tabs>
        <w:ind w:left="3600" w:hanging="360"/>
      </w:pPr>
      <w:rPr>
        <w:sz w:val="24"/>
        <w:szCs w:val="24"/>
      </w:rPr>
    </w:lvl>
  </w:abstractNum>
  <w:abstractNum w:abstractNumId="5" w15:restartNumberingAfterBreak="0">
    <w:nsid w:val="0000000E"/>
    <w:multiLevelType w:val="multilevel"/>
    <w:tmpl w:val="0000000E"/>
    <w:name w:val="WWNum14"/>
    <w:lvl w:ilvl="0">
      <w:start w:val="1"/>
      <w:numFmt w:val="decimal"/>
      <w:lvlText w:val=" %1."/>
      <w:lvlJc w:val="left"/>
      <w:pPr>
        <w:tabs>
          <w:tab w:val="num" w:pos="0"/>
        </w:tabs>
        <w:ind w:left="720" w:hanging="360"/>
      </w:pPr>
      <w:rPr>
        <w:sz w:val="24"/>
        <w:szCs w:val="24"/>
      </w:rPr>
    </w:lvl>
    <w:lvl w:ilvl="1">
      <w:start w:val="1"/>
      <w:numFmt w:val="lowerLetter"/>
      <w:lvlText w:val=" %2)"/>
      <w:lvlJc w:val="left"/>
      <w:pPr>
        <w:tabs>
          <w:tab w:val="num" w:pos="0"/>
        </w:tabs>
        <w:ind w:left="1080" w:hanging="360"/>
      </w:pPr>
      <w:rPr>
        <w:sz w:val="24"/>
        <w:szCs w:val="24"/>
      </w:rPr>
    </w:lvl>
    <w:lvl w:ilvl="2">
      <w:start w:val="1"/>
      <w:numFmt w:val="bullet"/>
      <w:lvlText w:val=""/>
      <w:lvlJc w:val="left"/>
      <w:pPr>
        <w:tabs>
          <w:tab w:val="num" w:pos="0"/>
        </w:tabs>
        <w:ind w:left="1440" w:hanging="360"/>
      </w:pPr>
      <w:rPr>
        <w:rFonts w:ascii="Wingdings 2" w:hAnsi="Wingdings 2" w:cs="Wingdings 2"/>
        <w:b w:val="0"/>
        <w:bCs w:val="0"/>
        <w:sz w:val="24"/>
        <w:szCs w:val="24"/>
      </w:rPr>
    </w:lvl>
    <w:lvl w:ilvl="3">
      <w:start w:val="1"/>
      <w:numFmt w:val="bullet"/>
      <w:lvlText w:val=""/>
      <w:lvlJc w:val="left"/>
      <w:pPr>
        <w:tabs>
          <w:tab w:val="num" w:pos="0"/>
        </w:tabs>
        <w:ind w:left="1800" w:hanging="360"/>
      </w:pPr>
      <w:rPr>
        <w:rFonts w:ascii="Wingdings 2" w:hAnsi="Wingdings 2" w:cs="Wingdings 2"/>
        <w:b w:val="0"/>
        <w:bCs w:val="0"/>
        <w:sz w:val="24"/>
        <w:szCs w:val="24"/>
      </w:rPr>
    </w:lvl>
    <w:lvl w:ilvl="4">
      <w:start w:val="1"/>
      <w:numFmt w:val="bullet"/>
      <w:lvlText w:val=""/>
      <w:lvlJc w:val="left"/>
      <w:pPr>
        <w:tabs>
          <w:tab w:val="num" w:pos="0"/>
        </w:tabs>
        <w:ind w:left="2160" w:hanging="360"/>
      </w:pPr>
      <w:rPr>
        <w:rFonts w:ascii="Wingdings 2" w:hAnsi="Wingdings 2" w:cs="Wingdings 2"/>
        <w:b w:val="0"/>
        <w:bCs w:val="0"/>
        <w:sz w:val="24"/>
        <w:szCs w:val="24"/>
      </w:rPr>
    </w:lvl>
    <w:lvl w:ilvl="5">
      <w:start w:val="1"/>
      <w:numFmt w:val="bullet"/>
      <w:lvlText w:val=""/>
      <w:lvlJc w:val="left"/>
      <w:pPr>
        <w:tabs>
          <w:tab w:val="num" w:pos="0"/>
        </w:tabs>
        <w:ind w:left="2520" w:hanging="360"/>
      </w:pPr>
      <w:rPr>
        <w:rFonts w:ascii="Wingdings 2" w:hAnsi="Wingdings 2" w:cs="Wingdings 2"/>
        <w:b w:val="0"/>
        <w:bCs w:val="0"/>
        <w:sz w:val="24"/>
        <w:szCs w:val="24"/>
      </w:rPr>
    </w:lvl>
    <w:lvl w:ilvl="6">
      <w:start w:val="1"/>
      <w:numFmt w:val="bullet"/>
      <w:lvlText w:val=""/>
      <w:lvlJc w:val="left"/>
      <w:pPr>
        <w:tabs>
          <w:tab w:val="num" w:pos="0"/>
        </w:tabs>
        <w:ind w:left="2880" w:hanging="360"/>
      </w:pPr>
      <w:rPr>
        <w:rFonts w:ascii="Wingdings 2" w:hAnsi="Wingdings 2" w:cs="Wingdings 2"/>
        <w:b w:val="0"/>
        <w:bCs w:val="0"/>
        <w:sz w:val="24"/>
        <w:szCs w:val="24"/>
      </w:rPr>
    </w:lvl>
    <w:lvl w:ilvl="7">
      <w:start w:val="1"/>
      <w:numFmt w:val="bullet"/>
      <w:lvlText w:val=""/>
      <w:lvlJc w:val="left"/>
      <w:pPr>
        <w:tabs>
          <w:tab w:val="num" w:pos="0"/>
        </w:tabs>
        <w:ind w:left="3240" w:hanging="360"/>
      </w:pPr>
      <w:rPr>
        <w:rFonts w:ascii="Wingdings 2" w:hAnsi="Wingdings 2" w:cs="Wingdings 2"/>
        <w:b w:val="0"/>
        <w:bCs w:val="0"/>
        <w:sz w:val="24"/>
        <w:szCs w:val="24"/>
      </w:rPr>
    </w:lvl>
    <w:lvl w:ilvl="8">
      <w:start w:val="1"/>
      <w:numFmt w:val="bullet"/>
      <w:lvlText w:val=""/>
      <w:lvlJc w:val="left"/>
      <w:pPr>
        <w:tabs>
          <w:tab w:val="num" w:pos="0"/>
        </w:tabs>
        <w:ind w:left="3600" w:hanging="360"/>
      </w:pPr>
      <w:rPr>
        <w:rFonts w:ascii="Wingdings 2" w:hAnsi="Wingdings 2" w:cs="Wingdings 2"/>
        <w:b w:val="0"/>
        <w:bCs w:val="0"/>
        <w:sz w:val="24"/>
        <w:szCs w:val="24"/>
      </w:rPr>
    </w:lvl>
  </w:abstractNum>
  <w:abstractNum w:abstractNumId="6"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8874A3"/>
    <w:multiLevelType w:val="hybridMultilevel"/>
    <w:tmpl w:val="BEAA029A"/>
    <w:lvl w:ilvl="0" w:tplc="977E4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977E4DC2">
      <w:start w:val="1"/>
      <w:numFmt w:val="bullet"/>
      <w:lvlText w:val=""/>
      <w:lvlJc w:val="left"/>
      <w:pPr>
        <w:ind w:left="2160" w:hanging="360"/>
      </w:pPr>
      <w:rPr>
        <w:rFonts w:ascii="Symbol" w:hAnsi="Symbol"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BE62B87"/>
    <w:multiLevelType w:val="multilevel"/>
    <w:tmpl w:val="545CD44C"/>
    <w:lvl w:ilvl="0">
      <w:start w:val="3"/>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9" w15:restartNumberingAfterBreak="0">
    <w:nsid w:val="0DA94F6B"/>
    <w:multiLevelType w:val="hybridMultilevel"/>
    <w:tmpl w:val="559E0756"/>
    <w:lvl w:ilvl="0" w:tplc="ECC25F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ED018C"/>
    <w:multiLevelType w:val="multilevel"/>
    <w:tmpl w:val="66DEBBAA"/>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11" w15:restartNumberingAfterBreak="0">
    <w:nsid w:val="137404FF"/>
    <w:multiLevelType w:val="hybridMultilevel"/>
    <w:tmpl w:val="9C585AC0"/>
    <w:lvl w:ilvl="0" w:tplc="E3E21B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EA7FEE"/>
    <w:multiLevelType w:val="multilevel"/>
    <w:tmpl w:val="766EEF7C"/>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13" w15:restartNumberingAfterBreak="0">
    <w:nsid w:val="17374743"/>
    <w:multiLevelType w:val="hybridMultilevel"/>
    <w:tmpl w:val="48D8FB9E"/>
    <w:lvl w:ilvl="0" w:tplc="5B2E696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F75F35"/>
    <w:multiLevelType w:val="hybridMultilevel"/>
    <w:tmpl w:val="9F0C257C"/>
    <w:lvl w:ilvl="0" w:tplc="740EB0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5027CA"/>
    <w:multiLevelType w:val="multilevel"/>
    <w:tmpl w:val="C7D8399C"/>
    <w:lvl w:ilvl="0">
      <w:start w:val="2"/>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16" w15:restartNumberingAfterBreak="0">
    <w:nsid w:val="20BA3A87"/>
    <w:multiLevelType w:val="hybridMultilevel"/>
    <w:tmpl w:val="0C987BC8"/>
    <w:lvl w:ilvl="0" w:tplc="475AC4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0C7949"/>
    <w:multiLevelType w:val="hybridMultilevel"/>
    <w:tmpl w:val="6262BCC8"/>
    <w:lvl w:ilvl="0" w:tplc="5BB805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6361CA"/>
    <w:multiLevelType w:val="multilevel"/>
    <w:tmpl w:val="9502E8CA"/>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720" w:hanging="360"/>
      </w:pPr>
      <w:rPr>
        <w:rFonts w:hint="default"/>
      </w:rPr>
    </w:lvl>
    <w:lvl w:ilvl="2">
      <w:start w:val="1"/>
      <w:numFmt w:val="decimal"/>
      <w:lvlText w:val="%2.%3."/>
      <w:lvlJc w:val="left"/>
      <w:pPr>
        <w:tabs>
          <w:tab w:val="num" w:pos="-360"/>
        </w:tabs>
        <w:ind w:left="1080" w:hanging="360"/>
      </w:pPr>
      <w:rPr>
        <w:rFonts w:hint="default"/>
        <w:sz w:val="24"/>
        <w:szCs w:val="24"/>
      </w:rPr>
    </w:lvl>
    <w:lvl w:ilvl="3">
      <w:start w:val="1"/>
      <w:numFmt w:val="decimal"/>
      <w:lvlText w:val="%2.%3.%4."/>
      <w:lvlJc w:val="left"/>
      <w:pPr>
        <w:tabs>
          <w:tab w:val="num" w:pos="-360"/>
        </w:tabs>
        <w:ind w:left="1440" w:hanging="360"/>
      </w:pPr>
      <w:rPr>
        <w:rFonts w:hint="default"/>
        <w:sz w:val="24"/>
        <w:szCs w:val="24"/>
      </w:rPr>
    </w:lvl>
    <w:lvl w:ilvl="4">
      <w:start w:val="1"/>
      <w:numFmt w:val="decimal"/>
      <w:lvlText w:val="%2.%3.%4.%5."/>
      <w:lvlJc w:val="left"/>
      <w:pPr>
        <w:tabs>
          <w:tab w:val="num" w:pos="-360"/>
        </w:tabs>
        <w:ind w:left="1800" w:hanging="360"/>
      </w:pPr>
      <w:rPr>
        <w:rFonts w:hint="default"/>
        <w:sz w:val="24"/>
        <w:szCs w:val="24"/>
      </w:rPr>
    </w:lvl>
    <w:lvl w:ilvl="5">
      <w:start w:val="1"/>
      <w:numFmt w:val="decimal"/>
      <w:lvlText w:val="%2.%3.%4.%5.%6."/>
      <w:lvlJc w:val="left"/>
      <w:pPr>
        <w:tabs>
          <w:tab w:val="num" w:pos="-360"/>
        </w:tabs>
        <w:ind w:left="2160" w:hanging="360"/>
      </w:pPr>
      <w:rPr>
        <w:rFonts w:hint="default"/>
        <w:sz w:val="24"/>
        <w:szCs w:val="24"/>
      </w:rPr>
    </w:lvl>
    <w:lvl w:ilvl="6">
      <w:start w:val="1"/>
      <w:numFmt w:val="decimal"/>
      <w:lvlText w:val="%2.%3.%4.%5.%6.%7."/>
      <w:lvlJc w:val="left"/>
      <w:pPr>
        <w:tabs>
          <w:tab w:val="num" w:pos="-360"/>
        </w:tabs>
        <w:ind w:left="2520" w:hanging="360"/>
      </w:pPr>
      <w:rPr>
        <w:rFonts w:hint="default"/>
        <w:sz w:val="24"/>
        <w:szCs w:val="24"/>
      </w:rPr>
    </w:lvl>
    <w:lvl w:ilvl="7">
      <w:start w:val="1"/>
      <w:numFmt w:val="decimal"/>
      <w:lvlText w:val="%2.%3.%4.%5.%6.%7.%8."/>
      <w:lvlJc w:val="left"/>
      <w:pPr>
        <w:tabs>
          <w:tab w:val="num" w:pos="-360"/>
        </w:tabs>
        <w:ind w:left="2880" w:hanging="360"/>
      </w:pPr>
      <w:rPr>
        <w:rFonts w:hint="default"/>
        <w:sz w:val="24"/>
        <w:szCs w:val="24"/>
      </w:rPr>
    </w:lvl>
    <w:lvl w:ilvl="8">
      <w:start w:val="1"/>
      <w:numFmt w:val="decimal"/>
      <w:lvlText w:val="%2.%3.%4.%5.%6.%7.%8.%9."/>
      <w:lvlJc w:val="left"/>
      <w:pPr>
        <w:tabs>
          <w:tab w:val="num" w:pos="-360"/>
        </w:tabs>
        <w:ind w:left="3240" w:hanging="360"/>
      </w:pPr>
      <w:rPr>
        <w:rFonts w:hint="default"/>
        <w:sz w:val="24"/>
        <w:szCs w:val="24"/>
      </w:rPr>
    </w:lvl>
  </w:abstractNum>
  <w:abstractNum w:abstractNumId="19" w15:restartNumberingAfterBreak="0">
    <w:nsid w:val="24E52D55"/>
    <w:multiLevelType w:val="hybridMultilevel"/>
    <w:tmpl w:val="A77603AA"/>
    <w:lvl w:ilvl="0" w:tplc="E66E96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3B0214"/>
    <w:multiLevelType w:val="multilevel"/>
    <w:tmpl w:val="56FA26C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1" w15:restartNumberingAfterBreak="0">
    <w:nsid w:val="2B5F0F44"/>
    <w:multiLevelType w:val="multilevel"/>
    <w:tmpl w:val="A1CA6038"/>
    <w:lvl w:ilvl="0">
      <w:start w:val="1"/>
      <w:numFmt w:val="upperLetter"/>
      <w:lvlText w:val="%1."/>
      <w:lvlJc w:val="left"/>
      <w:pPr>
        <w:tabs>
          <w:tab w:val="num" w:pos="0"/>
        </w:tabs>
        <w:ind w:left="720" w:hanging="360"/>
      </w:pPr>
      <w:rPr>
        <w:sz w:val="24"/>
        <w:szCs w:val="24"/>
      </w:rPr>
    </w:lvl>
    <w:lvl w:ilvl="1">
      <w:start w:val="1"/>
      <w:numFmt w:val="lowerLetter"/>
      <w:lvlText w:val=" %2)"/>
      <w:lvlJc w:val="left"/>
      <w:pPr>
        <w:tabs>
          <w:tab w:val="num" w:pos="0"/>
        </w:tabs>
        <w:ind w:left="1080" w:hanging="360"/>
      </w:pPr>
      <w:rPr>
        <w:sz w:val="24"/>
        <w:szCs w:val="24"/>
      </w:rPr>
    </w:lvl>
    <w:lvl w:ilvl="2">
      <w:start w:val="1"/>
      <w:numFmt w:val="bullet"/>
      <w:lvlText w:val="‒"/>
      <w:lvlJc w:val="left"/>
      <w:pPr>
        <w:tabs>
          <w:tab w:val="num" w:pos="0"/>
        </w:tabs>
        <w:ind w:left="1440" w:hanging="360"/>
      </w:pPr>
      <w:rPr>
        <w:rFonts w:ascii="Segoe UI" w:hAnsi="Segoe UI" w:cs="OpenSymbol"/>
      </w:rPr>
    </w:lvl>
    <w:lvl w:ilvl="3">
      <w:start w:val="1"/>
      <w:numFmt w:val="bullet"/>
      <w:lvlText w:val=""/>
      <w:lvlJc w:val="left"/>
      <w:pPr>
        <w:tabs>
          <w:tab w:val="num" w:pos="0"/>
        </w:tabs>
        <w:ind w:left="1800" w:hanging="360"/>
      </w:pPr>
      <w:rPr>
        <w:rFonts w:ascii="Wingdings 2" w:hAnsi="Wingdings 2" w:cs="Wingdings 2"/>
        <w:b w:val="0"/>
        <w:bCs w:val="0"/>
        <w:sz w:val="24"/>
        <w:szCs w:val="24"/>
      </w:rPr>
    </w:lvl>
    <w:lvl w:ilvl="4">
      <w:start w:val="1"/>
      <w:numFmt w:val="bullet"/>
      <w:lvlText w:val=""/>
      <w:lvlJc w:val="left"/>
      <w:pPr>
        <w:tabs>
          <w:tab w:val="num" w:pos="0"/>
        </w:tabs>
        <w:ind w:left="2160" w:hanging="360"/>
      </w:pPr>
      <w:rPr>
        <w:rFonts w:ascii="Wingdings 2" w:hAnsi="Wingdings 2" w:cs="Wingdings 2"/>
        <w:b w:val="0"/>
        <w:bCs w:val="0"/>
        <w:sz w:val="24"/>
        <w:szCs w:val="24"/>
      </w:rPr>
    </w:lvl>
    <w:lvl w:ilvl="5">
      <w:start w:val="1"/>
      <w:numFmt w:val="bullet"/>
      <w:lvlText w:val=""/>
      <w:lvlJc w:val="left"/>
      <w:pPr>
        <w:tabs>
          <w:tab w:val="num" w:pos="0"/>
        </w:tabs>
        <w:ind w:left="2520" w:hanging="360"/>
      </w:pPr>
      <w:rPr>
        <w:rFonts w:ascii="Wingdings 2" w:hAnsi="Wingdings 2" w:cs="Wingdings 2"/>
        <w:b w:val="0"/>
        <w:bCs w:val="0"/>
        <w:sz w:val="24"/>
        <w:szCs w:val="24"/>
      </w:rPr>
    </w:lvl>
    <w:lvl w:ilvl="6">
      <w:start w:val="1"/>
      <w:numFmt w:val="bullet"/>
      <w:lvlText w:val=""/>
      <w:lvlJc w:val="left"/>
      <w:pPr>
        <w:tabs>
          <w:tab w:val="num" w:pos="0"/>
        </w:tabs>
        <w:ind w:left="2880" w:hanging="360"/>
      </w:pPr>
      <w:rPr>
        <w:rFonts w:ascii="Wingdings 2" w:hAnsi="Wingdings 2" w:cs="Wingdings 2"/>
        <w:b w:val="0"/>
        <w:bCs w:val="0"/>
        <w:sz w:val="24"/>
        <w:szCs w:val="24"/>
      </w:rPr>
    </w:lvl>
    <w:lvl w:ilvl="7">
      <w:start w:val="1"/>
      <w:numFmt w:val="bullet"/>
      <w:lvlText w:val=""/>
      <w:lvlJc w:val="left"/>
      <w:pPr>
        <w:tabs>
          <w:tab w:val="num" w:pos="0"/>
        </w:tabs>
        <w:ind w:left="3240" w:hanging="360"/>
      </w:pPr>
      <w:rPr>
        <w:rFonts w:ascii="Wingdings 2" w:hAnsi="Wingdings 2" w:cs="Wingdings 2"/>
        <w:b w:val="0"/>
        <w:bCs w:val="0"/>
        <w:sz w:val="24"/>
        <w:szCs w:val="24"/>
      </w:rPr>
    </w:lvl>
    <w:lvl w:ilvl="8">
      <w:start w:val="1"/>
      <w:numFmt w:val="bullet"/>
      <w:lvlText w:val=""/>
      <w:lvlJc w:val="left"/>
      <w:pPr>
        <w:tabs>
          <w:tab w:val="num" w:pos="0"/>
        </w:tabs>
        <w:ind w:left="3600" w:hanging="360"/>
      </w:pPr>
      <w:rPr>
        <w:rFonts w:ascii="Wingdings 2" w:hAnsi="Wingdings 2" w:cs="Wingdings 2"/>
        <w:b w:val="0"/>
        <w:bCs w:val="0"/>
        <w:sz w:val="24"/>
        <w:szCs w:val="24"/>
      </w:rPr>
    </w:lvl>
  </w:abstractNum>
  <w:abstractNum w:abstractNumId="22" w15:restartNumberingAfterBreak="0">
    <w:nsid w:val="2E454696"/>
    <w:multiLevelType w:val="multilevel"/>
    <w:tmpl w:val="6520DC34"/>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3" w15:restartNumberingAfterBreak="0">
    <w:nsid w:val="2E826EAD"/>
    <w:multiLevelType w:val="hybridMultilevel"/>
    <w:tmpl w:val="52D2B46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4" w15:restartNumberingAfterBreak="0">
    <w:nsid w:val="328E3E25"/>
    <w:multiLevelType w:val="multilevel"/>
    <w:tmpl w:val="FC2CC104"/>
    <w:lvl w:ilvl="0">
      <w:start w:val="1"/>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5" w15:restartNumberingAfterBreak="0">
    <w:nsid w:val="37D05810"/>
    <w:multiLevelType w:val="multilevel"/>
    <w:tmpl w:val="C7D8399C"/>
    <w:lvl w:ilvl="0">
      <w:start w:val="2"/>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26" w15:restartNumberingAfterBreak="0">
    <w:nsid w:val="37D516AE"/>
    <w:multiLevelType w:val="hybridMultilevel"/>
    <w:tmpl w:val="196EED5A"/>
    <w:lvl w:ilvl="0" w:tplc="569641B6">
      <w:start w:val="1"/>
      <w:numFmt w:val="lowerLetter"/>
      <w:lvlText w:val="%1)"/>
      <w:lvlJc w:val="left"/>
      <w:pPr>
        <w:ind w:left="720" w:hanging="360"/>
      </w:pPr>
      <w:rPr>
        <w:rFonts w:hint="default"/>
      </w:rPr>
    </w:lvl>
    <w:lvl w:ilvl="1" w:tplc="3B4C4BF4">
      <w:start w:val="1"/>
      <w:numFmt w:val="decimal"/>
      <w:lvlText w:val="%2)"/>
      <w:lvlJc w:val="left"/>
      <w:pPr>
        <w:ind w:left="1695" w:hanging="6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B75A9F"/>
    <w:multiLevelType w:val="multilevel"/>
    <w:tmpl w:val="D3445A3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720" w:hanging="360"/>
      </w:pPr>
      <w:rPr>
        <w:rFonts w:hint="default"/>
      </w:rPr>
    </w:lvl>
    <w:lvl w:ilvl="2">
      <w:start w:val="1"/>
      <w:numFmt w:val="decimal"/>
      <w:lvlText w:val="%2.%3."/>
      <w:lvlJc w:val="left"/>
      <w:pPr>
        <w:tabs>
          <w:tab w:val="num" w:pos="-360"/>
        </w:tabs>
        <w:ind w:left="1080" w:hanging="360"/>
      </w:pPr>
      <w:rPr>
        <w:rFonts w:hint="default"/>
        <w:sz w:val="24"/>
        <w:szCs w:val="24"/>
      </w:rPr>
    </w:lvl>
    <w:lvl w:ilvl="3">
      <w:start w:val="1"/>
      <w:numFmt w:val="decimal"/>
      <w:lvlText w:val="%2.%3.%4."/>
      <w:lvlJc w:val="left"/>
      <w:pPr>
        <w:tabs>
          <w:tab w:val="num" w:pos="-360"/>
        </w:tabs>
        <w:ind w:left="1440" w:hanging="360"/>
      </w:pPr>
      <w:rPr>
        <w:rFonts w:hint="default"/>
        <w:sz w:val="24"/>
        <w:szCs w:val="24"/>
      </w:rPr>
    </w:lvl>
    <w:lvl w:ilvl="4">
      <w:start w:val="1"/>
      <w:numFmt w:val="decimal"/>
      <w:lvlText w:val="%2.%3.%4.%5."/>
      <w:lvlJc w:val="left"/>
      <w:pPr>
        <w:tabs>
          <w:tab w:val="num" w:pos="-360"/>
        </w:tabs>
        <w:ind w:left="1800" w:hanging="360"/>
      </w:pPr>
      <w:rPr>
        <w:rFonts w:hint="default"/>
        <w:sz w:val="24"/>
        <w:szCs w:val="24"/>
      </w:rPr>
    </w:lvl>
    <w:lvl w:ilvl="5">
      <w:start w:val="1"/>
      <w:numFmt w:val="decimal"/>
      <w:lvlText w:val="%2.%3.%4.%5.%6."/>
      <w:lvlJc w:val="left"/>
      <w:pPr>
        <w:tabs>
          <w:tab w:val="num" w:pos="-360"/>
        </w:tabs>
        <w:ind w:left="2160" w:hanging="360"/>
      </w:pPr>
      <w:rPr>
        <w:rFonts w:hint="default"/>
        <w:sz w:val="24"/>
        <w:szCs w:val="24"/>
      </w:rPr>
    </w:lvl>
    <w:lvl w:ilvl="6">
      <w:start w:val="1"/>
      <w:numFmt w:val="decimal"/>
      <w:lvlText w:val="%2.%3.%4.%5.%6.%7."/>
      <w:lvlJc w:val="left"/>
      <w:pPr>
        <w:tabs>
          <w:tab w:val="num" w:pos="-360"/>
        </w:tabs>
        <w:ind w:left="2520" w:hanging="360"/>
      </w:pPr>
      <w:rPr>
        <w:rFonts w:hint="default"/>
        <w:sz w:val="24"/>
        <w:szCs w:val="24"/>
      </w:rPr>
    </w:lvl>
    <w:lvl w:ilvl="7">
      <w:start w:val="1"/>
      <w:numFmt w:val="decimal"/>
      <w:lvlText w:val="%2.%3.%4.%5.%6.%7.%8."/>
      <w:lvlJc w:val="left"/>
      <w:pPr>
        <w:tabs>
          <w:tab w:val="num" w:pos="-360"/>
        </w:tabs>
        <w:ind w:left="2880" w:hanging="360"/>
      </w:pPr>
      <w:rPr>
        <w:rFonts w:hint="default"/>
        <w:sz w:val="24"/>
        <w:szCs w:val="24"/>
      </w:rPr>
    </w:lvl>
    <w:lvl w:ilvl="8">
      <w:start w:val="1"/>
      <w:numFmt w:val="decimal"/>
      <w:lvlText w:val="%2.%3.%4.%5.%6.%7.%8.%9."/>
      <w:lvlJc w:val="left"/>
      <w:pPr>
        <w:tabs>
          <w:tab w:val="num" w:pos="-360"/>
        </w:tabs>
        <w:ind w:left="3240" w:hanging="360"/>
      </w:pPr>
      <w:rPr>
        <w:rFonts w:hint="default"/>
        <w:sz w:val="24"/>
        <w:szCs w:val="24"/>
      </w:rPr>
    </w:lvl>
  </w:abstractNum>
  <w:abstractNum w:abstractNumId="28" w15:restartNumberingAfterBreak="0">
    <w:nsid w:val="3B462E4F"/>
    <w:multiLevelType w:val="hybridMultilevel"/>
    <w:tmpl w:val="8B303362"/>
    <w:lvl w:ilvl="0" w:tplc="F6A83D7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2A2249"/>
    <w:multiLevelType w:val="multilevel"/>
    <w:tmpl w:val="A7C26D4C"/>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0" w15:restartNumberingAfterBreak="0">
    <w:nsid w:val="3D896E35"/>
    <w:multiLevelType w:val="hybridMultilevel"/>
    <w:tmpl w:val="6C92BD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AB1F3C"/>
    <w:multiLevelType w:val="multilevel"/>
    <w:tmpl w:val="DFFECA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46AD21EE"/>
    <w:multiLevelType w:val="hybridMultilevel"/>
    <w:tmpl w:val="E3526F82"/>
    <w:lvl w:ilvl="0" w:tplc="F210DE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C85235"/>
    <w:multiLevelType w:val="multilevel"/>
    <w:tmpl w:val="32461C7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4" w15:restartNumberingAfterBreak="0">
    <w:nsid w:val="4BB35D52"/>
    <w:multiLevelType w:val="multilevel"/>
    <w:tmpl w:val="B3D21644"/>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5" w15:restartNumberingAfterBreak="0">
    <w:nsid w:val="4C2D217F"/>
    <w:multiLevelType w:val="hybridMultilevel"/>
    <w:tmpl w:val="59208D8E"/>
    <w:lvl w:ilvl="0" w:tplc="9F5402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BD4F56"/>
    <w:multiLevelType w:val="multilevel"/>
    <w:tmpl w:val="AA32C218"/>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7" w15:restartNumberingAfterBreak="0">
    <w:nsid w:val="50C97670"/>
    <w:multiLevelType w:val="hybridMultilevel"/>
    <w:tmpl w:val="F70C4642"/>
    <w:lvl w:ilvl="0" w:tplc="BC92AC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E12161"/>
    <w:multiLevelType w:val="multilevel"/>
    <w:tmpl w:val="F94C8A0E"/>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39" w15:restartNumberingAfterBreak="0">
    <w:nsid w:val="53192EE3"/>
    <w:multiLevelType w:val="multilevel"/>
    <w:tmpl w:val="5474709C"/>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0" w15:restartNumberingAfterBreak="0">
    <w:nsid w:val="55C82BB3"/>
    <w:multiLevelType w:val="hybridMultilevel"/>
    <w:tmpl w:val="6C405C20"/>
    <w:lvl w:ilvl="0" w:tplc="463E20A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CF567F"/>
    <w:multiLevelType w:val="hybridMultilevel"/>
    <w:tmpl w:val="22322B9A"/>
    <w:lvl w:ilvl="0" w:tplc="DB34E72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0B32C5"/>
    <w:multiLevelType w:val="hybridMultilevel"/>
    <w:tmpl w:val="FBDA8772"/>
    <w:lvl w:ilvl="0" w:tplc="0B48150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A3380C"/>
    <w:multiLevelType w:val="multilevel"/>
    <w:tmpl w:val="CDEE97E6"/>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4" w15:restartNumberingAfterBreak="0">
    <w:nsid w:val="6A5057F6"/>
    <w:multiLevelType w:val="multilevel"/>
    <w:tmpl w:val="6DDAE0A0"/>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5" w15:restartNumberingAfterBreak="0">
    <w:nsid w:val="6A726DB6"/>
    <w:multiLevelType w:val="multilevel"/>
    <w:tmpl w:val="B12A2738"/>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360"/>
        </w:tabs>
        <w:ind w:left="720" w:hanging="360"/>
      </w:pPr>
      <w:rPr>
        <w:rFonts w:hint="default"/>
      </w:rPr>
    </w:lvl>
    <w:lvl w:ilvl="2">
      <w:start w:val="1"/>
      <w:numFmt w:val="decimal"/>
      <w:lvlText w:val="%2.%3."/>
      <w:lvlJc w:val="left"/>
      <w:pPr>
        <w:tabs>
          <w:tab w:val="num" w:pos="-360"/>
        </w:tabs>
        <w:ind w:left="1080" w:hanging="360"/>
      </w:pPr>
      <w:rPr>
        <w:rFonts w:hint="default"/>
        <w:sz w:val="24"/>
        <w:szCs w:val="24"/>
      </w:rPr>
    </w:lvl>
    <w:lvl w:ilvl="3">
      <w:start w:val="1"/>
      <w:numFmt w:val="decimal"/>
      <w:lvlText w:val="%2.%3.%4."/>
      <w:lvlJc w:val="left"/>
      <w:pPr>
        <w:tabs>
          <w:tab w:val="num" w:pos="-360"/>
        </w:tabs>
        <w:ind w:left="1440" w:hanging="360"/>
      </w:pPr>
      <w:rPr>
        <w:rFonts w:hint="default"/>
        <w:sz w:val="24"/>
        <w:szCs w:val="24"/>
      </w:rPr>
    </w:lvl>
    <w:lvl w:ilvl="4">
      <w:start w:val="1"/>
      <w:numFmt w:val="decimal"/>
      <w:lvlText w:val="%2.%3.%4.%5."/>
      <w:lvlJc w:val="left"/>
      <w:pPr>
        <w:tabs>
          <w:tab w:val="num" w:pos="-360"/>
        </w:tabs>
        <w:ind w:left="1800" w:hanging="360"/>
      </w:pPr>
      <w:rPr>
        <w:rFonts w:hint="default"/>
        <w:sz w:val="24"/>
        <w:szCs w:val="24"/>
      </w:rPr>
    </w:lvl>
    <w:lvl w:ilvl="5">
      <w:start w:val="1"/>
      <w:numFmt w:val="decimal"/>
      <w:lvlText w:val="%2.%3.%4.%5.%6."/>
      <w:lvlJc w:val="left"/>
      <w:pPr>
        <w:tabs>
          <w:tab w:val="num" w:pos="-360"/>
        </w:tabs>
        <w:ind w:left="2160" w:hanging="360"/>
      </w:pPr>
      <w:rPr>
        <w:rFonts w:hint="default"/>
        <w:sz w:val="24"/>
        <w:szCs w:val="24"/>
      </w:rPr>
    </w:lvl>
    <w:lvl w:ilvl="6">
      <w:start w:val="1"/>
      <w:numFmt w:val="decimal"/>
      <w:lvlText w:val="%2.%3.%4.%5.%6.%7."/>
      <w:lvlJc w:val="left"/>
      <w:pPr>
        <w:tabs>
          <w:tab w:val="num" w:pos="-360"/>
        </w:tabs>
        <w:ind w:left="2520" w:hanging="360"/>
      </w:pPr>
      <w:rPr>
        <w:rFonts w:hint="default"/>
        <w:sz w:val="24"/>
        <w:szCs w:val="24"/>
      </w:rPr>
    </w:lvl>
    <w:lvl w:ilvl="7">
      <w:start w:val="1"/>
      <w:numFmt w:val="decimal"/>
      <w:lvlText w:val="%2.%3.%4.%5.%6.%7.%8."/>
      <w:lvlJc w:val="left"/>
      <w:pPr>
        <w:tabs>
          <w:tab w:val="num" w:pos="-360"/>
        </w:tabs>
        <w:ind w:left="2880" w:hanging="360"/>
      </w:pPr>
      <w:rPr>
        <w:rFonts w:hint="default"/>
        <w:sz w:val="24"/>
        <w:szCs w:val="24"/>
      </w:rPr>
    </w:lvl>
    <w:lvl w:ilvl="8">
      <w:start w:val="1"/>
      <w:numFmt w:val="decimal"/>
      <w:lvlText w:val="%2.%3.%4.%5.%6.%7.%8.%9."/>
      <w:lvlJc w:val="left"/>
      <w:pPr>
        <w:tabs>
          <w:tab w:val="num" w:pos="-360"/>
        </w:tabs>
        <w:ind w:left="3240" w:hanging="360"/>
      </w:pPr>
      <w:rPr>
        <w:rFonts w:hint="default"/>
        <w:sz w:val="24"/>
        <w:szCs w:val="24"/>
      </w:rPr>
    </w:lvl>
  </w:abstractNum>
  <w:abstractNum w:abstractNumId="46" w15:restartNumberingAfterBreak="0">
    <w:nsid w:val="6B502E5F"/>
    <w:multiLevelType w:val="hybridMultilevel"/>
    <w:tmpl w:val="71322A8E"/>
    <w:lvl w:ilvl="0" w:tplc="A1689B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E66B41"/>
    <w:multiLevelType w:val="multilevel"/>
    <w:tmpl w:val="E5A82432"/>
    <w:lvl w:ilvl="0">
      <w:start w:val="1"/>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48" w15:restartNumberingAfterBreak="0">
    <w:nsid w:val="713A044D"/>
    <w:multiLevelType w:val="hybridMultilevel"/>
    <w:tmpl w:val="418043D4"/>
    <w:lvl w:ilvl="0" w:tplc="7FB4BB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25332F4"/>
    <w:multiLevelType w:val="multilevel"/>
    <w:tmpl w:val="C30C21AA"/>
    <w:lvl w:ilvl="0">
      <w:start w:val="2"/>
      <w:numFmt w:val="decimal"/>
      <w:lvlText w:val="%1."/>
      <w:lvlJc w:val="left"/>
      <w:pPr>
        <w:tabs>
          <w:tab w:val="num" w:pos="0"/>
        </w:tabs>
        <w:ind w:left="720" w:hanging="360"/>
      </w:pPr>
      <w:rPr>
        <w:rFonts w:hint="default"/>
        <w:sz w:val="24"/>
        <w:szCs w:val="24"/>
      </w:rPr>
    </w:lvl>
    <w:lvl w:ilvl="1">
      <w:start w:val="1"/>
      <w:numFmt w:val="decimal"/>
      <w:lvlText w:val="%2."/>
      <w:lvlJc w:val="left"/>
      <w:pPr>
        <w:tabs>
          <w:tab w:val="num" w:pos="0"/>
        </w:tabs>
        <w:ind w:left="1080" w:hanging="360"/>
      </w:pPr>
      <w:rPr>
        <w:rFonts w:hint="default"/>
        <w:sz w:val="24"/>
        <w:szCs w:val="24"/>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50" w15:restartNumberingAfterBreak="0">
    <w:nsid w:val="74B46066"/>
    <w:multiLevelType w:val="hybridMultilevel"/>
    <w:tmpl w:val="880CA3E8"/>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74C61EF7"/>
    <w:multiLevelType w:val="hybridMultilevel"/>
    <w:tmpl w:val="52E224A2"/>
    <w:lvl w:ilvl="0" w:tplc="2B84E0F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1F4B4C"/>
    <w:multiLevelType w:val="hybridMultilevel"/>
    <w:tmpl w:val="F0B26BCE"/>
    <w:lvl w:ilvl="0" w:tplc="AFE4643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8484070"/>
    <w:multiLevelType w:val="multilevel"/>
    <w:tmpl w:val="55A65994"/>
    <w:lvl w:ilvl="0">
      <w:start w:val="2"/>
      <w:numFmt w:val="decimal"/>
      <w:lvlText w:val="%1."/>
      <w:lvlJc w:val="left"/>
      <w:pPr>
        <w:tabs>
          <w:tab w:val="num" w:pos="0"/>
        </w:tabs>
        <w:ind w:left="720" w:hanging="360"/>
      </w:pPr>
      <w:rPr>
        <w:rFonts w:hint="default"/>
        <w:sz w:val="24"/>
        <w:szCs w:val="24"/>
      </w:rPr>
    </w:lvl>
    <w:lvl w:ilvl="1">
      <w:start w:val="1"/>
      <w:numFmt w:val="lowerLetter"/>
      <w:lvlText w:val="%2)"/>
      <w:lvlJc w:val="left"/>
      <w:pPr>
        <w:tabs>
          <w:tab w:val="num" w:pos="0"/>
        </w:tabs>
        <w:ind w:left="1080" w:hanging="360"/>
      </w:pPr>
      <w:rPr>
        <w:rFonts w:hint="default"/>
      </w:rPr>
    </w:lvl>
    <w:lvl w:ilvl="2">
      <w:start w:val="1"/>
      <w:numFmt w:val="decimal"/>
      <w:lvlText w:val="%2.%3."/>
      <w:lvlJc w:val="left"/>
      <w:pPr>
        <w:tabs>
          <w:tab w:val="num" w:pos="0"/>
        </w:tabs>
        <w:ind w:left="1440" w:hanging="360"/>
      </w:pPr>
      <w:rPr>
        <w:rFonts w:hint="default"/>
        <w:sz w:val="24"/>
        <w:szCs w:val="24"/>
      </w:rPr>
    </w:lvl>
    <w:lvl w:ilvl="3">
      <w:start w:val="1"/>
      <w:numFmt w:val="decimal"/>
      <w:lvlText w:val="%2.%3.%4."/>
      <w:lvlJc w:val="left"/>
      <w:pPr>
        <w:tabs>
          <w:tab w:val="num" w:pos="0"/>
        </w:tabs>
        <w:ind w:left="1800" w:hanging="360"/>
      </w:pPr>
      <w:rPr>
        <w:rFonts w:hint="default"/>
        <w:sz w:val="24"/>
        <w:szCs w:val="24"/>
      </w:rPr>
    </w:lvl>
    <w:lvl w:ilvl="4">
      <w:start w:val="1"/>
      <w:numFmt w:val="decimal"/>
      <w:lvlText w:val="%2.%3.%4.%5."/>
      <w:lvlJc w:val="left"/>
      <w:pPr>
        <w:tabs>
          <w:tab w:val="num" w:pos="0"/>
        </w:tabs>
        <w:ind w:left="2160" w:hanging="360"/>
      </w:pPr>
      <w:rPr>
        <w:rFonts w:hint="default"/>
        <w:sz w:val="24"/>
        <w:szCs w:val="24"/>
      </w:rPr>
    </w:lvl>
    <w:lvl w:ilvl="5">
      <w:start w:val="1"/>
      <w:numFmt w:val="decimal"/>
      <w:lvlText w:val="%2.%3.%4.%5.%6."/>
      <w:lvlJc w:val="left"/>
      <w:pPr>
        <w:tabs>
          <w:tab w:val="num" w:pos="0"/>
        </w:tabs>
        <w:ind w:left="2520" w:hanging="360"/>
      </w:pPr>
      <w:rPr>
        <w:rFonts w:hint="default"/>
        <w:sz w:val="24"/>
        <w:szCs w:val="24"/>
      </w:rPr>
    </w:lvl>
    <w:lvl w:ilvl="6">
      <w:start w:val="1"/>
      <w:numFmt w:val="decimal"/>
      <w:lvlText w:val="%2.%3.%4.%5.%6.%7."/>
      <w:lvlJc w:val="left"/>
      <w:pPr>
        <w:tabs>
          <w:tab w:val="num" w:pos="0"/>
        </w:tabs>
        <w:ind w:left="2880" w:hanging="360"/>
      </w:pPr>
      <w:rPr>
        <w:rFonts w:hint="default"/>
        <w:sz w:val="24"/>
        <w:szCs w:val="24"/>
      </w:rPr>
    </w:lvl>
    <w:lvl w:ilvl="7">
      <w:start w:val="1"/>
      <w:numFmt w:val="decimal"/>
      <w:lvlText w:val="%2.%3.%4.%5.%6.%7.%8."/>
      <w:lvlJc w:val="left"/>
      <w:pPr>
        <w:tabs>
          <w:tab w:val="num" w:pos="0"/>
        </w:tabs>
        <w:ind w:left="3240" w:hanging="360"/>
      </w:pPr>
      <w:rPr>
        <w:rFonts w:hint="default"/>
        <w:sz w:val="24"/>
        <w:szCs w:val="24"/>
      </w:rPr>
    </w:lvl>
    <w:lvl w:ilvl="8">
      <w:start w:val="1"/>
      <w:numFmt w:val="decimal"/>
      <w:lvlText w:val="%2.%3.%4.%5.%6.%7.%8.%9."/>
      <w:lvlJc w:val="left"/>
      <w:pPr>
        <w:tabs>
          <w:tab w:val="num" w:pos="0"/>
        </w:tabs>
        <w:ind w:left="3600" w:hanging="360"/>
      </w:pPr>
      <w:rPr>
        <w:rFonts w:hint="default"/>
        <w:sz w:val="24"/>
        <w:szCs w:val="24"/>
      </w:rPr>
    </w:lvl>
  </w:abstractNum>
  <w:abstractNum w:abstractNumId="54" w15:restartNumberingAfterBreak="0">
    <w:nsid w:val="79E45F77"/>
    <w:multiLevelType w:val="hybridMultilevel"/>
    <w:tmpl w:val="3834ADB6"/>
    <w:lvl w:ilvl="0" w:tplc="192CF24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37"/>
  </w:num>
  <w:num w:numId="10">
    <w:abstractNumId w:val="11"/>
  </w:num>
  <w:num w:numId="11">
    <w:abstractNumId w:val="39"/>
  </w:num>
  <w:num w:numId="12">
    <w:abstractNumId w:val="10"/>
  </w:num>
  <w:num w:numId="13">
    <w:abstractNumId w:val="32"/>
  </w:num>
  <w:num w:numId="14">
    <w:abstractNumId w:val="7"/>
  </w:num>
  <w:num w:numId="15">
    <w:abstractNumId w:val="51"/>
  </w:num>
  <w:num w:numId="16">
    <w:abstractNumId w:val="22"/>
  </w:num>
  <w:num w:numId="17">
    <w:abstractNumId w:val="14"/>
  </w:num>
  <w:num w:numId="18">
    <w:abstractNumId w:val="53"/>
  </w:num>
  <w:num w:numId="19">
    <w:abstractNumId w:val="48"/>
  </w:num>
  <w:num w:numId="20">
    <w:abstractNumId w:val="25"/>
  </w:num>
  <w:num w:numId="21">
    <w:abstractNumId w:val="29"/>
  </w:num>
  <w:num w:numId="22">
    <w:abstractNumId w:val="13"/>
  </w:num>
  <w:num w:numId="23">
    <w:abstractNumId w:val="12"/>
  </w:num>
  <w:num w:numId="24">
    <w:abstractNumId w:val="42"/>
  </w:num>
  <w:num w:numId="25">
    <w:abstractNumId w:val="19"/>
  </w:num>
  <w:num w:numId="26">
    <w:abstractNumId w:val="28"/>
  </w:num>
  <w:num w:numId="27">
    <w:abstractNumId w:val="54"/>
  </w:num>
  <w:num w:numId="28">
    <w:abstractNumId w:val="46"/>
  </w:num>
  <w:num w:numId="29">
    <w:abstractNumId w:val="38"/>
  </w:num>
  <w:num w:numId="30">
    <w:abstractNumId w:val="44"/>
  </w:num>
  <w:num w:numId="31">
    <w:abstractNumId w:val="35"/>
  </w:num>
  <w:num w:numId="32">
    <w:abstractNumId w:val="43"/>
  </w:num>
  <w:num w:numId="33">
    <w:abstractNumId w:val="45"/>
  </w:num>
  <w:num w:numId="34">
    <w:abstractNumId w:val="27"/>
  </w:num>
  <w:num w:numId="35">
    <w:abstractNumId w:val="18"/>
  </w:num>
  <w:num w:numId="36">
    <w:abstractNumId w:val="16"/>
  </w:num>
  <w:num w:numId="37">
    <w:abstractNumId w:val="52"/>
  </w:num>
  <w:num w:numId="38">
    <w:abstractNumId w:val="40"/>
  </w:num>
  <w:num w:numId="39">
    <w:abstractNumId w:val="36"/>
  </w:num>
  <w:num w:numId="40">
    <w:abstractNumId w:val="17"/>
  </w:num>
  <w:num w:numId="41">
    <w:abstractNumId w:val="41"/>
  </w:num>
  <w:num w:numId="42">
    <w:abstractNumId w:val="33"/>
  </w:num>
  <w:num w:numId="43">
    <w:abstractNumId w:val="47"/>
  </w:num>
  <w:num w:numId="44">
    <w:abstractNumId w:val="26"/>
  </w:num>
  <w:num w:numId="45">
    <w:abstractNumId w:val="49"/>
  </w:num>
  <w:num w:numId="46">
    <w:abstractNumId w:val="24"/>
  </w:num>
  <w:num w:numId="47">
    <w:abstractNumId w:val="8"/>
  </w:num>
  <w:num w:numId="48">
    <w:abstractNumId w:val="21"/>
  </w:num>
  <w:num w:numId="49">
    <w:abstractNumId w:val="23"/>
  </w:num>
  <w:num w:numId="50">
    <w:abstractNumId w:val="9"/>
  </w:num>
  <w:num w:numId="51">
    <w:abstractNumId w:val="15"/>
  </w:num>
  <w:num w:numId="52">
    <w:abstractNumId w:val="34"/>
  </w:num>
  <w:num w:numId="53">
    <w:abstractNumId w:val="50"/>
  </w:num>
  <w:num w:numId="54">
    <w:abstractNumId w:val="31"/>
  </w:num>
  <w:num w:numId="55">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8C0"/>
    <w:rsid w:val="00023923"/>
    <w:rsid w:val="000C1601"/>
    <w:rsid w:val="000D7AB6"/>
    <w:rsid w:val="000E5B8D"/>
    <w:rsid w:val="0015026E"/>
    <w:rsid w:val="00164D3C"/>
    <w:rsid w:val="001D1D61"/>
    <w:rsid w:val="001D5792"/>
    <w:rsid w:val="001F2362"/>
    <w:rsid w:val="00207BF1"/>
    <w:rsid w:val="002570F1"/>
    <w:rsid w:val="00263A9D"/>
    <w:rsid w:val="00296476"/>
    <w:rsid w:val="002A0025"/>
    <w:rsid w:val="002B3445"/>
    <w:rsid w:val="00334F61"/>
    <w:rsid w:val="003E6DEF"/>
    <w:rsid w:val="0044270D"/>
    <w:rsid w:val="00447919"/>
    <w:rsid w:val="00470528"/>
    <w:rsid w:val="00485AB7"/>
    <w:rsid w:val="00516227"/>
    <w:rsid w:val="00555B76"/>
    <w:rsid w:val="005B0F00"/>
    <w:rsid w:val="005B35F5"/>
    <w:rsid w:val="005C0337"/>
    <w:rsid w:val="005E48AC"/>
    <w:rsid w:val="006003E2"/>
    <w:rsid w:val="006227F4"/>
    <w:rsid w:val="0062763F"/>
    <w:rsid w:val="006343DD"/>
    <w:rsid w:val="006A4430"/>
    <w:rsid w:val="006B0622"/>
    <w:rsid w:val="00704EE4"/>
    <w:rsid w:val="007A1F8C"/>
    <w:rsid w:val="007B6B80"/>
    <w:rsid w:val="007E7C18"/>
    <w:rsid w:val="00821CE2"/>
    <w:rsid w:val="00886F0E"/>
    <w:rsid w:val="00890A33"/>
    <w:rsid w:val="008952C5"/>
    <w:rsid w:val="008B0E4B"/>
    <w:rsid w:val="008C70BA"/>
    <w:rsid w:val="008D2D24"/>
    <w:rsid w:val="008F6C89"/>
    <w:rsid w:val="00A501D7"/>
    <w:rsid w:val="00A80273"/>
    <w:rsid w:val="00A85E02"/>
    <w:rsid w:val="00B42C62"/>
    <w:rsid w:val="00B54E99"/>
    <w:rsid w:val="00B868C0"/>
    <w:rsid w:val="00BB677C"/>
    <w:rsid w:val="00BC075C"/>
    <w:rsid w:val="00C36FA4"/>
    <w:rsid w:val="00C434D6"/>
    <w:rsid w:val="00C91906"/>
    <w:rsid w:val="00CD1E37"/>
    <w:rsid w:val="00CD6767"/>
    <w:rsid w:val="00CF13F2"/>
    <w:rsid w:val="00D24FFD"/>
    <w:rsid w:val="00D60A0C"/>
    <w:rsid w:val="00D905F3"/>
    <w:rsid w:val="00E60CF7"/>
    <w:rsid w:val="00F20949"/>
    <w:rsid w:val="00F27996"/>
    <w:rsid w:val="00F37C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745B5"/>
  <w15:docId w15:val="{2CE8AC01-658A-4E64-BEA8-262CD815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868C0"/>
  </w:style>
  <w:style w:type="character" w:customStyle="1" w:styleId="ListLabel9">
    <w:name w:val="ListLabel 9"/>
    <w:rsid w:val="00B868C0"/>
    <w:rPr>
      <w:sz w:val="24"/>
      <w:szCs w:val="24"/>
    </w:rPr>
  </w:style>
  <w:style w:type="character" w:customStyle="1" w:styleId="ListLabel10">
    <w:name w:val="ListLabel 10"/>
    <w:rsid w:val="00B868C0"/>
    <w:rPr>
      <w:rFonts w:cs="Wingdings 2"/>
      <w:b w:val="0"/>
      <w:bCs w:val="0"/>
      <w:sz w:val="24"/>
      <w:szCs w:val="24"/>
    </w:rPr>
  </w:style>
  <w:style w:type="character" w:customStyle="1" w:styleId="Domylnaczcionkaakapitu1">
    <w:name w:val="Domyślna czcionka akapitu1"/>
    <w:rsid w:val="00B868C0"/>
  </w:style>
  <w:style w:type="character" w:customStyle="1" w:styleId="txt-new">
    <w:name w:val="txt-new"/>
    <w:basedOn w:val="Domylnaczcionkaakapitu1"/>
    <w:rsid w:val="00B868C0"/>
  </w:style>
  <w:style w:type="character" w:customStyle="1" w:styleId="ListLabel11">
    <w:name w:val="ListLabel 11"/>
    <w:rsid w:val="00B868C0"/>
    <w:rPr>
      <w:rFonts w:cs="Tahoma"/>
      <w:b w:val="0"/>
      <w:bCs w:val="0"/>
      <w:sz w:val="24"/>
      <w:szCs w:val="24"/>
    </w:rPr>
  </w:style>
  <w:style w:type="character" w:customStyle="1" w:styleId="Symbolewypunktowania">
    <w:name w:val="Symbole wypunktowania"/>
    <w:rsid w:val="00B868C0"/>
    <w:rPr>
      <w:rFonts w:ascii="OpenSymbol" w:eastAsia="OpenSymbol" w:hAnsi="OpenSymbol" w:cs="OpenSymbol"/>
    </w:rPr>
  </w:style>
  <w:style w:type="character" w:customStyle="1" w:styleId="WWCharLFO29LVL1">
    <w:name w:val="WW_CharLFO29LVL1"/>
    <w:rsid w:val="00B868C0"/>
    <w:rPr>
      <w:b w:val="0"/>
      <w:bCs w:val="0"/>
      <w:sz w:val="24"/>
      <w:szCs w:val="24"/>
    </w:rPr>
  </w:style>
  <w:style w:type="character" w:customStyle="1" w:styleId="WWCharLFO29LVL2">
    <w:name w:val="WW_CharLFO29LVL2"/>
    <w:rsid w:val="00B868C0"/>
    <w:rPr>
      <w:b w:val="0"/>
      <w:bCs w:val="0"/>
      <w:sz w:val="24"/>
      <w:szCs w:val="24"/>
    </w:rPr>
  </w:style>
  <w:style w:type="character" w:customStyle="1" w:styleId="WWCharLFO29LVL3">
    <w:name w:val="WW_CharLFO29LVL3"/>
    <w:rsid w:val="00B868C0"/>
    <w:rPr>
      <w:b w:val="0"/>
      <w:bCs w:val="0"/>
      <w:sz w:val="24"/>
      <w:szCs w:val="24"/>
    </w:rPr>
  </w:style>
  <w:style w:type="character" w:customStyle="1" w:styleId="WWCharLFO29LVL4">
    <w:name w:val="WW_CharLFO29LVL4"/>
    <w:rsid w:val="00B868C0"/>
    <w:rPr>
      <w:b w:val="0"/>
      <w:bCs w:val="0"/>
      <w:sz w:val="24"/>
      <w:szCs w:val="24"/>
    </w:rPr>
  </w:style>
  <w:style w:type="character" w:customStyle="1" w:styleId="WWCharLFO29LVL5">
    <w:name w:val="WW_CharLFO29LVL5"/>
    <w:rsid w:val="00B868C0"/>
    <w:rPr>
      <w:b w:val="0"/>
      <w:bCs w:val="0"/>
      <w:sz w:val="24"/>
      <w:szCs w:val="24"/>
    </w:rPr>
  </w:style>
  <w:style w:type="character" w:customStyle="1" w:styleId="WWCharLFO29LVL6">
    <w:name w:val="WW_CharLFO29LVL6"/>
    <w:rsid w:val="00B868C0"/>
    <w:rPr>
      <w:b w:val="0"/>
      <w:bCs w:val="0"/>
      <w:sz w:val="24"/>
      <w:szCs w:val="24"/>
    </w:rPr>
  </w:style>
  <w:style w:type="character" w:customStyle="1" w:styleId="WWCharLFO29LVL7">
    <w:name w:val="WW_CharLFO29LVL7"/>
    <w:rsid w:val="00B868C0"/>
    <w:rPr>
      <w:b w:val="0"/>
      <w:bCs w:val="0"/>
      <w:sz w:val="24"/>
      <w:szCs w:val="24"/>
    </w:rPr>
  </w:style>
  <w:style w:type="character" w:customStyle="1" w:styleId="WWCharLFO29LVL8">
    <w:name w:val="WW_CharLFO29LVL8"/>
    <w:rsid w:val="00B868C0"/>
    <w:rPr>
      <w:b w:val="0"/>
      <w:bCs w:val="0"/>
      <w:sz w:val="24"/>
      <w:szCs w:val="24"/>
    </w:rPr>
  </w:style>
  <w:style w:type="character" w:customStyle="1" w:styleId="WWCharLFO29LVL9">
    <w:name w:val="WW_CharLFO29LVL9"/>
    <w:rsid w:val="00B868C0"/>
    <w:rPr>
      <w:b w:val="0"/>
      <w:bCs w:val="0"/>
      <w:sz w:val="24"/>
      <w:szCs w:val="24"/>
    </w:rPr>
  </w:style>
  <w:style w:type="character" w:customStyle="1" w:styleId="Znakinumeracji">
    <w:name w:val="Znaki numeracji"/>
    <w:rsid w:val="00B868C0"/>
  </w:style>
  <w:style w:type="paragraph" w:customStyle="1" w:styleId="Nagwek1">
    <w:name w:val="Nagłówek1"/>
    <w:basedOn w:val="Normalny"/>
    <w:next w:val="Tekstpodstawowy"/>
    <w:rsid w:val="00B868C0"/>
    <w:pPr>
      <w:keepNext/>
      <w:widowControl w:val="0"/>
      <w:suppressAutoHyphens/>
      <w:spacing w:before="240" w:after="120" w:line="240" w:lineRule="auto"/>
    </w:pPr>
    <w:rPr>
      <w:rFonts w:ascii="Calibri" w:eastAsia="Microsoft YaHei" w:hAnsi="Calibri" w:cs="Arial"/>
      <w:kern w:val="1"/>
      <w:sz w:val="28"/>
      <w:szCs w:val="28"/>
      <w:lang w:eastAsia="hi-IN" w:bidi="hi-IN"/>
    </w:rPr>
  </w:style>
  <w:style w:type="paragraph" w:styleId="Tekstpodstawowy">
    <w:name w:val="Body Text"/>
    <w:basedOn w:val="Normalny"/>
    <w:link w:val="TekstpodstawowyZnak"/>
    <w:rsid w:val="00B868C0"/>
    <w:pPr>
      <w:widowControl w:val="0"/>
      <w:suppressAutoHyphens/>
      <w:spacing w:after="120" w:line="240" w:lineRule="auto"/>
    </w:pPr>
    <w:rPr>
      <w:rFonts w:ascii="Calibri" w:eastAsia="SimSun" w:hAnsi="Calibri" w:cs="Arial"/>
      <w:kern w:val="1"/>
      <w:sz w:val="24"/>
      <w:szCs w:val="24"/>
      <w:lang w:eastAsia="hi-IN" w:bidi="hi-IN"/>
    </w:rPr>
  </w:style>
  <w:style w:type="character" w:customStyle="1" w:styleId="TekstpodstawowyZnak">
    <w:name w:val="Tekst podstawowy Znak"/>
    <w:basedOn w:val="Domylnaczcionkaakapitu"/>
    <w:link w:val="Tekstpodstawowy"/>
    <w:rsid w:val="00B868C0"/>
    <w:rPr>
      <w:rFonts w:ascii="Calibri" w:eastAsia="SimSun" w:hAnsi="Calibri" w:cs="Arial"/>
      <w:kern w:val="1"/>
      <w:sz w:val="24"/>
      <w:szCs w:val="24"/>
      <w:lang w:eastAsia="hi-IN" w:bidi="hi-IN"/>
    </w:rPr>
  </w:style>
  <w:style w:type="paragraph" w:styleId="Lista">
    <w:name w:val="List"/>
    <w:basedOn w:val="Tekstpodstawowy"/>
    <w:rsid w:val="00B868C0"/>
  </w:style>
  <w:style w:type="paragraph" w:customStyle="1" w:styleId="Podpis1">
    <w:name w:val="Podpis1"/>
    <w:basedOn w:val="Normalny"/>
    <w:rsid w:val="00B868C0"/>
    <w:pPr>
      <w:widowControl w:val="0"/>
      <w:suppressLineNumbers/>
      <w:suppressAutoHyphens/>
      <w:spacing w:before="120" w:after="120" w:line="240" w:lineRule="auto"/>
    </w:pPr>
    <w:rPr>
      <w:rFonts w:ascii="Calibri" w:eastAsia="SimSun" w:hAnsi="Calibri" w:cs="Arial"/>
      <w:i/>
      <w:iCs/>
      <w:kern w:val="1"/>
      <w:sz w:val="24"/>
      <w:szCs w:val="24"/>
      <w:lang w:eastAsia="hi-IN" w:bidi="hi-IN"/>
    </w:rPr>
  </w:style>
  <w:style w:type="paragraph" w:customStyle="1" w:styleId="Indeks">
    <w:name w:val="Indeks"/>
    <w:basedOn w:val="Normalny"/>
    <w:rsid w:val="00B868C0"/>
    <w:pPr>
      <w:widowControl w:val="0"/>
      <w:suppressLineNumbers/>
      <w:suppressAutoHyphens/>
      <w:spacing w:after="0" w:line="240" w:lineRule="auto"/>
    </w:pPr>
    <w:rPr>
      <w:rFonts w:ascii="Calibri" w:eastAsia="SimSun" w:hAnsi="Calibri" w:cs="Arial"/>
      <w:kern w:val="1"/>
      <w:sz w:val="24"/>
      <w:szCs w:val="24"/>
      <w:lang w:eastAsia="hi-IN" w:bidi="hi-IN"/>
    </w:rPr>
  </w:style>
  <w:style w:type="paragraph" w:styleId="Tekstpodstawowywcity">
    <w:name w:val="Body Text Indent"/>
    <w:basedOn w:val="Normalny"/>
    <w:link w:val="TekstpodstawowywcityZnak"/>
    <w:rsid w:val="00B868C0"/>
    <w:pPr>
      <w:widowControl w:val="0"/>
      <w:suppressAutoHyphens/>
      <w:spacing w:after="0" w:line="240" w:lineRule="auto"/>
      <w:ind w:left="360"/>
      <w:jc w:val="both"/>
    </w:pPr>
    <w:rPr>
      <w:rFonts w:ascii="Calibri" w:eastAsia="SimSun" w:hAnsi="Calibri" w:cs="Arial"/>
      <w:kern w:val="1"/>
      <w:sz w:val="28"/>
      <w:szCs w:val="20"/>
      <w:lang w:eastAsia="hi-IN" w:bidi="hi-IN"/>
    </w:rPr>
  </w:style>
  <w:style w:type="character" w:customStyle="1" w:styleId="TekstpodstawowywcityZnak">
    <w:name w:val="Tekst podstawowy wcięty Znak"/>
    <w:basedOn w:val="Domylnaczcionkaakapitu"/>
    <w:link w:val="Tekstpodstawowywcity"/>
    <w:rsid w:val="00B868C0"/>
    <w:rPr>
      <w:rFonts w:ascii="Calibri" w:eastAsia="SimSun" w:hAnsi="Calibri" w:cs="Arial"/>
      <w:kern w:val="1"/>
      <w:sz w:val="28"/>
      <w:szCs w:val="20"/>
      <w:lang w:eastAsia="hi-IN" w:bidi="hi-IN"/>
    </w:rPr>
  </w:style>
  <w:style w:type="paragraph" w:styleId="Stopka">
    <w:name w:val="footer"/>
    <w:basedOn w:val="Normalny"/>
    <w:link w:val="StopkaZnak"/>
    <w:uiPriority w:val="99"/>
    <w:rsid w:val="00B868C0"/>
    <w:pPr>
      <w:widowControl w:val="0"/>
      <w:suppressLineNumbers/>
      <w:tabs>
        <w:tab w:val="center" w:pos="4819"/>
        <w:tab w:val="right" w:pos="9638"/>
      </w:tabs>
      <w:suppressAutoHyphens/>
      <w:spacing w:after="0" w:line="240" w:lineRule="auto"/>
    </w:pPr>
    <w:rPr>
      <w:rFonts w:ascii="Calibri" w:eastAsia="SimSun" w:hAnsi="Calibri" w:cs="Arial"/>
      <w:kern w:val="1"/>
      <w:sz w:val="24"/>
      <w:szCs w:val="24"/>
      <w:lang w:eastAsia="hi-IN" w:bidi="hi-IN"/>
    </w:rPr>
  </w:style>
  <w:style w:type="character" w:customStyle="1" w:styleId="StopkaZnak">
    <w:name w:val="Stopka Znak"/>
    <w:basedOn w:val="Domylnaczcionkaakapitu"/>
    <w:link w:val="Stopka"/>
    <w:uiPriority w:val="99"/>
    <w:rsid w:val="00B868C0"/>
    <w:rPr>
      <w:rFonts w:ascii="Calibri" w:eastAsia="SimSun" w:hAnsi="Calibri" w:cs="Arial"/>
      <w:kern w:val="1"/>
      <w:sz w:val="24"/>
      <w:szCs w:val="24"/>
      <w:lang w:eastAsia="hi-IN" w:bidi="hi-IN"/>
    </w:rPr>
  </w:style>
  <w:style w:type="paragraph" w:customStyle="1" w:styleId="Normalny1">
    <w:name w:val="Normalny1"/>
    <w:rsid w:val="00B868C0"/>
    <w:pPr>
      <w:widowControl w:val="0"/>
      <w:suppressAutoHyphens/>
      <w:spacing w:after="0" w:line="240" w:lineRule="auto"/>
    </w:pPr>
    <w:rPr>
      <w:rFonts w:ascii="Calibri" w:eastAsia="SimSun" w:hAnsi="Calibri" w:cs="Arial"/>
      <w:kern w:val="1"/>
      <w:sz w:val="24"/>
      <w:szCs w:val="24"/>
      <w:lang w:eastAsia="hi-IN" w:bidi="hi-IN"/>
    </w:rPr>
  </w:style>
  <w:style w:type="paragraph" w:styleId="Akapitzlist">
    <w:name w:val="List Paragraph"/>
    <w:basedOn w:val="Normalny1"/>
    <w:uiPriority w:val="34"/>
    <w:qFormat/>
    <w:rsid w:val="00B868C0"/>
    <w:pPr>
      <w:ind w:left="720"/>
    </w:pPr>
    <w:rPr>
      <w:rFonts w:ascii="Times New Roman" w:hAnsi="Times New Roman"/>
      <w:szCs w:val="21"/>
    </w:rPr>
  </w:style>
  <w:style w:type="paragraph" w:styleId="Nagwek">
    <w:name w:val="header"/>
    <w:basedOn w:val="Normalny"/>
    <w:link w:val="NagwekZnak"/>
    <w:uiPriority w:val="99"/>
    <w:unhideWhenUsed/>
    <w:rsid w:val="00B868C0"/>
    <w:pPr>
      <w:widowControl w:val="0"/>
      <w:tabs>
        <w:tab w:val="center" w:pos="4536"/>
        <w:tab w:val="right" w:pos="9072"/>
      </w:tabs>
      <w:suppressAutoHyphens/>
      <w:spacing w:after="0" w:line="240" w:lineRule="auto"/>
    </w:pPr>
    <w:rPr>
      <w:rFonts w:ascii="Calibri" w:eastAsia="SimSun" w:hAnsi="Calibri" w:cs="Mangal"/>
      <w:kern w:val="1"/>
      <w:sz w:val="24"/>
      <w:szCs w:val="21"/>
      <w:lang w:eastAsia="hi-IN" w:bidi="hi-IN"/>
    </w:rPr>
  </w:style>
  <w:style w:type="character" w:customStyle="1" w:styleId="NagwekZnak">
    <w:name w:val="Nagłówek Znak"/>
    <w:basedOn w:val="Domylnaczcionkaakapitu"/>
    <w:link w:val="Nagwek"/>
    <w:uiPriority w:val="99"/>
    <w:rsid w:val="00B868C0"/>
    <w:rPr>
      <w:rFonts w:ascii="Calibri" w:eastAsia="SimSun" w:hAnsi="Calibri" w:cs="Mangal"/>
      <w:kern w:val="1"/>
      <w:sz w:val="24"/>
      <w:szCs w:val="21"/>
      <w:lang w:eastAsia="hi-IN" w:bidi="hi-IN"/>
    </w:rPr>
  </w:style>
  <w:style w:type="paragraph" w:styleId="Tekstdymka">
    <w:name w:val="Balloon Text"/>
    <w:basedOn w:val="Normalny"/>
    <w:link w:val="TekstdymkaZnak"/>
    <w:uiPriority w:val="99"/>
    <w:semiHidden/>
    <w:unhideWhenUsed/>
    <w:rsid w:val="00B868C0"/>
    <w:pPr>
      <w:widowControl w:val="0"/>
      <w:suppressAutoHyphens/>
      <w:spacing w:after="0" w:line="240" w:lineRule="auto"/>
    </w:pPr>
    <w:rPr>
      <w:rFonts w:ascii="Tahoma" w:eastAsia="SimSun" w:hAnsi="Tahoma" w:cs="Mangal"/>
      <w:kern w:val="1"/>
      <w:sz w:val="16"/>
      <w:szCs w:val="14"/>
      <w:lang w:eastAsia="hi-IN" w:bidi="hi-IN"/>
    </w:rPr>
  </w:style>
  <w:style w:type="character" w:customStyle="1" w:styleId="TekstdymkaZnak">
    <w:name w:val="Tekst dymka Znak"/>
    <w:basedOn w:val="Domylnaczcionkaakapitu"/>
    <w:link w:val="Tekstdymka"/>
    <w:uiPriority w:val="99"/>
    <w:semiHidden/>
    <w:rsid w:val="00B868C0"/>
    <w:rPr>
      <w:rFonts w:ascii="Tahoma" w:eastAsia="SimSun" w:hAnsi="Tahoma" w:cs="Mangal"/>
      <w:kern w:val="1"/>
      <w:sz w:val="16"/>
      <w:szCs w:val="14"/>
      <w:lang w:eastAsia="hi-IN" w:bidi="hi-IN"/>
    </w:rPr>
  </w:style>
  <w:style w:type="paragraph" w:customStyle="1" w:styleId="Default">
    <w:name w:val="Default"/>
    <w:rsid w:val="004479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6062</Words>
  <Characters>36376</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Gałczyński</dc:creator>
  <cp:keywords/>
  <dc:description/>
  <cp:lastModifiedBy>Sebastian Gałczyński</cp:lastModifiedBy>
  <cp:revision>20</cp:revision>
  <cp:lastPrinted>2019-08-12T06:27:00Z</cp:lastPrinted>
  <dcterms:created xsi:type="dcterms:W3CDTF">2017-06-02T10:58:00Z</dcterms:created>
  <dcterms:modified xsi:type="dcterms:W3CDTF">2019-08-12T11:10:00Z</dcterms:modified>
</cp:coreProperties>
</file>